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A5" w:rsidRDefault="00183AA5" w:rsidP="00183AA5">
      <w:pPr>
        <w:spacing w:before="100" w:beforeAutospacing="1" w:after="100" w:afterAutospacing="1" w:line="240" w:lineRule="auto"/>
        <w:jc w:val="center"/>
        <w:rPr>
          <w:rFonts w:ascii="Arial" w:eastAsia="Times New Roman" w:hAnsi="Arial" w:cs="Arial"/>
          <w:b/>
          <w:bCs/>
          <w:sz w:val="32"/>
          <w:szCs w:val="32"/>
          <w:u w:val="single"/>
        </w:rPr>
      </w:pPr>
      <w:r w:rsidRPr="00183AA5">
        <w:rPr>
          <w:rFonts w:ascii="Arial" w:eastAsia="Times New Roman" w:hAnsi="Arial" w:cs="Arial"/>
          <w:b/>
          <w:bCs/>
          <w:sz w:val="32"/>
          <w:szCs w:val="32"/>
          <w:u w:val="single"/>
        </w:rPr>
        <w:t>LER/DORT</w:t>
      </w:r>
    </w:p>
    <w:p w:rsidR="00183AA5" w:rsidRPr="00183AA5" w:rsidRDefault="00183AA5" w:rsidP="00183AA5">
      <w:pPr>
        <w:spacing w:before="100" w:beforeAutospacing="1" w:after="100" w:afterAutospacing="1" w:line="240" w:lineRule="auto"/>
        <w:jc w:val="center"/>
        <w:rPr>
          <w:rFonts w:ascii="Arial" w:eastAsia="Times New Roman" w:hAnsi="Arial" w:cs="Arial"/>
          <w:b/>
          <w:bCs/>
          <w:sz w:val="32"/>
          <w:szCs w:val="32"/>
          <w:u w:val="single"/>
        </w:rPr>
      </w:pPr>
    </w:p>
    <w:p w:rsidR="00183AA5" w:rsidRDefault="00183AA5" w:rsidP="00183AA5">
      <w:pPr>
        <w:spacing w:before="100" w:beforeAutospacing="1" w:after="100" w:afterAutospacing="1" w:line="240" w:lineRule="auto"/>
        <w:ind w:left="2410"/>
        <w:jc w:val="both"/>
        <w:rPr>
          <w:rFonts w:ascii="Arial" w:eastAsia="Times New Roman" w:hAnsi="Arial" w:cs="Arial"/>
          <w:sz w:val="24"/>
          <w:szCs w:val="24"/>
        </w:rPr>
      </w:pPr>
      <w:r>
        <w:rPr>
          <w:rFonts w:ascii="Arial" w:eastAsia="Times New Roman" w:hAnsi="Arial" w:cs="Arial"/>
          <w:sz w:val="24"/>
          <w:szCs w:val="24"/>
        </w:rPr>
        <w:t>Texto extraído da Instrução Normativa INSS/DC, Nº 098 de 5 de</w:t>
      </w:r>
      <w:r w:rsidR="0031045D" w:rsidRPr="0031045D">
        <w:rPr>
          <w:rFonts w:ascii="Arial" w:eastAsia="Times New Roman" w:hAnsi="Arial" w:cs="Arial"/>
          <w:sz w:val="24"/>
          <w:szCs w:val="24"/>
        </w:rPr>
        <w:t xml:space="preserve"> </w:t>
      </w:r>
      <w:r>
        <w:rPr>
          <w:rFonts w:ascii="Arial" w:eastAsia="Times New Roman" w:hAnsi="Arial" w:cs="Arial"/>
          <w:sz w:val="24"/>
          <w:szCs w:val="24"/>
        </w:rPr>
        <w:t xml:space="preserve">dezembro de </w:t>
      </w:r>
      <w:r w:rsidR="0031045D" w:rsidRPr="0031045D">
        <w:rPr>
          <w:rFonts w:ascii="Arial" w:eastAsia="Times New Roman" w:hAnsi="Arial" w:cs="Arial"/>
          <w:sz w:val="24"/>
          <w:szCs w:val="24"/>
        </w:rPr>
        <w:t>2003</w:t>
      </w:r>
      <w:r>
        <w:rPr>
          <w:rFonts w:ascii="Arial" w:eastAsia="Times New Roman" w:hAnsi="Arial" w:cs="Arial"/>
          <w:sz w:val="24"/>
          <w:szCs w:val="24"/>
        </w:rPr>
        <w:t>.</w:t>
      </w:r>
    </w:p>
    <w:p w:rsidR="0031045D"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br/>
        <w:t>1 INTRODUÇÃO </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br/>
        <w:t xml:space="preserve">As Lesões por Esforços Repetitivos (LER) ou Distúrbios </w:t>
      </w:r>
      <w:proofErr w:type="spellStart"/>
      <w:r w:rsidRPr="0031045D">
        <w:rPr>
          <w:rFonts w:ascii="Arial" w:eastAsia="Times New Roman" w:hAnsi="Arial" w:cs="Arial"/>
          <w:sz w:val="24"/>
          <w:szCs w:val="24"/>
        </w:rPr>
        <w:t>Osteomusculares</w:t>
      </w:r>
      <w:proofErr w:type="spellEnd"/>
      <w:r w:rsidRPr="0031045D">
        <w:rPr>
          <w:rFonts w:ascii="Arial" w:eastAsia="Times New Roman" w:hAnsi="Arial" w:cs="Arial"/>
          <w:sz w:val="24"/>
          <w:szCs w:val="24"/>
        </w:rPr>
        <w:t xml:space="preserve"> Relacionados ao Trabalho (DORT) têm se constituído em grande problema da saúde pública em muitos dos países industrializados.</w:t>
      </w:r>
    </w:p>
    <w:p w:rsidR="0031045D"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br/>
        <w:t>A terminologia DORT tem sido preferida por alguns autores em relação a</w:t>
      </w:r>
      <w:r>
        <w:rPr>
          <w:rFonts w:ascii="Arial" w:eastAsia="Times New Roman" w:hAnsi="Arial" w:cs="Arial"/>
          <w:sz w:val="24"/>
          <w:szCs w:val="24"/>
        </w:rPr>
        <w:t xml:space="preserve"> </w:t>
      </w:r>
      <w:r w:rsidRPr="0031045D">
        <w:rPr>
          <w:rFonts w:ascii="Arial" w:eastAsia="Times New Roman" w:hAnsi="Arial" w:cs="Arial"/>
          <w:sz w:val="24"/>
          <w:szCs w:val="24"/>
        </w:rPr>
        <w:t>outros tais como: Lesões por Traumas Cumulativos (LTC), Lesões por Esforços Repetitivos (LER), Doença Cervicobraquial Ocupacional (DCO), e Síndrome de Sobrecarga Ocupacional (SSO), por evitar que na própria denominação já se apontem causas definidas (como por exemplo: "cumulativo" nas LTC e "repetitivo" nas LER) e os efeitos (como por exemplo: "lesões" nas LTC e</w:t>
      </w:r>
      <w:r>
        <w:rPr>
          <w:rFonts w:ascii="Arial" w:eastAsia="Times New Roman" w:hAnsi="Arial" w:cs="Arial"/>
          <w:sz w:val="24"/>
          <w:szCs w:val="24"/>
        </w:rPr>
        <w:t xml:space="preserve"> </w:t>
      </w:r>
      <w:r w:rsidRPr="0031045D">
        <w:rPr>
          <w:rFonts w:ascii="Arial" w:eastAsia="Times New Roman" w:hAnsi="Arial" w:cs="Arial"/>
          <w:sz w:val="24"/>
          <w:szCs w:val="24"/>
        </w:rPr>
        <w:t>LER). </w:t>
      </w:r>
      <w:r w:rsidRPr="0031045D">
        <w:rPr>
          <w:rFonts w:ascii="Arial" w:eastAsia="Times New Roman" w:hAnsi="Arial" w:cs="Arial"/>
          <w:sz w:val="24"/>
          <w:szCs w:val="24"/>
        </w:rPr>
        <w:br/>
      </w:r>
      <w:r w:rsidRPr="0031045D">
        <w:rPr>
          <w:rFonts w:ascii="Arial" w:eastAsia="Times New Roman" w:hAnsi="Arial" w:cs="Arial"/>
          <w:sz w:val="24"/>
          <w:szCs w:val="24"/>
        </w:rPr>
        <w:br/>
        <w:t xml:space="preserve">Para fins de atualização desta norma, serão utilizados os termos Lesões por Esforços Repetitivos/ Distúrbios </w:t>
      </w:r>
      <w:proofErr w:type="spellStart"/>
      <w:r w:rsidRPr="0031045D">
        <w:rPr>
          <w:rFonts w:ascii="Arial" w:eastAsia="Times New Roman" w:hAnsi="Arial" w:cs="Arial"/>
          <w:sz w:val="24"/>
          <w:szCs w:val="24"/>
        </w:rPr>
        <w:t>Osteomusculares</w:t>
      </w:r>
      <w:proofErr w:type="spellEnd"/>
      <w:r w:rsidRPr="0031045D">
        <w:rPr>
          <w:rFonts w:ascii="Arial" w:eastAsia="Times New Roman" w:hAnsi="Arial" w:cs="Arial"/>
          <w:sz w:val="24"/>
          <w:szCs w:val="24"/>
        </w:rPr>
        <w:t xml:space="preserve"> Relacionados ao Trabalho (LER/DORT). </w:t>
      </w:r>
      <w:r w:rsidRPr="0031045D">
        <w:rPr>
          <w:rFonts w:ascii="Arial" w:eastAsia="Times New Roman" w:hAnsi="Arial" w:cs="Arial"/>
          <w:sz w:val="24"/>
          <w:szCs w:val="24"/>
        </w:rPr>
        <w:br/>
      </w:r>
      <w:r w:rsidRPr="0031045D">
        <w:rPr>
          <w:rFonts w:ascii="Arial" w:eastAsia="Times New Roman" w:hAnsi="Arial" w:cs="Arial"/>
          <w:sz w:val="24"/>
          <w:szCs w:val="24"/>
        </w:rPr>
        <w:br/>
        <w:t>2. CONCEITO</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br/>
        <w:t xml:space="preserve">Entende-se LER/DORT como uma síndrome relacionada ao trabalho, caracterizada pela ocorrência de vários sintomas concomitantes ou não, tais como: dor, </w:t>
      </w:r>
      <w:proofErr w:type="spellStart"/>
      <w:r w:rsidRPr="0031045D">
        <w:rPr>
          <w:rFonts w:ascii="Arial" w:eastAsia="Times New Roman" w:hAnsi="Arial" w:cs="Arial"/>
          <w:sz w:val="24"/>
          <w:szCs w:val="24"/>
        </w:rPr>
        <w:t>parestesia</w:t>
      </w:r>
      <w:proofErr w:type="spellEnd"/>
      <w:r w:rsidRPr="0031045D">
        <w:rPr>
          <w:rFonts w:ascii="Arial" w:eastAsia="Times New Roman" w:hAnsi="Arial" w:cs="Arial"/>
          <w:sz w:val="24"/>
          <w:szCs w:val="24"/>
        </w:rPr>
        <w:t xml:space="preserve">, sensação de peso, fadiga, de aparecimento insidioso, geralmente nos membros superiores, mas podendo acometer membros inferiores. Entidades neuro-ortopédicas definidas como </w:t>
      </w:r>
      <w:proofErr w:type="spellStart"/>
      <w:r w:rsidRPr="0031045D">
        <w:rPr>
          <w:rFonts w:ascii="Arial" w:eastAsia="Times New Roman" w:hAnsi="Arial" w:cs="Arial"/>
          <w:sz w:val="24"/>
          <w:szCs w:val="24"/>
        </w:rPr>
        <w:t>tenossinovites</w:t>
      </w:r>
      <w:proofErr w:type="spellEnd"/>
      <w:r w:rsidRPr="0031045D">
        <w:rPr>
          <w:rFonts w:ascii="Arial" w:eastAsia="Times New Roman" w:hAnsi="Arial" w:cs="Arial"/>
          <w:sz w:val="24"/>
          <w:szCs w:val="24"/>
        </w:rPr>
        <w:t xml:space="preserve">, </w:t>
      </w:r>
      <w:proofErr w:type="spellStart"/>
      <w:r w:rsidRPr="0031045D">
        <w:rPr>
          <w:rFonts w:ascii="Arial" w:eastAsia="Times New Roman" w:hAnsi="Arial" w:cs="Arial"/>
          <w:sz w:val="24"/>
          <w:szCs w:val="24"/>
        </w:rPr>
        <w:t>sinovites</w:t>
      </w:r>
      <w:proofErr w:type="spellEnd"/>
      <w:r w:rsidRPr="0031045D">
        <w:rPr>
          <w:rFonts w:ascii="Arial" w:eastAsia="Times New Roman" w:hAnsi="Arial" w:cs="Arial"/>
          <w:sz w:val="24"/>
          <w:szCs w:val="24"/>
        </w:rPr>
        <w:t xml:space="preserve">, compressões de nervos periféricos, síndromes </w:t>
      </w:r>
      <w:proofErr w:type="spellStart"/>
      <w:r w:rsidRPr="0031045D">
        <w:rPr>
          <w:rFonts w:ascii="Arial" w:eastAsia="Times New Roman" w:hAnsi="Arial" w:cs="Arial"/>
          <w:sz w:val="24"/>
          <w:szCs w:val="24"/>
        </w:rPr>
        <w:t>miofaciais</w:t>
      </w:r>
      <w:proofErr w:type="spellEnd"/>
      <w:r w:rsidRPr="0031045D">
        <w:rPr>
          <w:rFonts w:ascii="Arial" w:eastAsia="Times New Roman" w:hAnsi="Arial" w:cs="Arial"/>
          <w:sz w:val="24"/>
          <w:szCs w:val="24"/>
        </w:rPr>
        <w:t>, que podem ser identificadas ou não.</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Freq</w:t>
      </w:r>
      <w:r>
        <w:rPr>
          <w:rFonts w:ascii="Arial" w:eastAsia="Times New Roman" w:hAnsi="Arial" w:cs="Arial"/>
          <w:sz w:val="24"/>
          <w:szCs w:val="24"/>
        </w:rPr>
        <w:t>u</w:t>
      </w:r>
      <w:r w:rsidRPr="0031045D">
        <w:rPr>
          <w:rFonts w:ascii="Arial" w:eastAsia="Times New Roman" w:hAnsi="Arial" w:cs="Arial"/>
          <w:sz w:val="24"/>
          <w:szCs w:val="24"/>
        </w:rPr>
        <w:t>entemente são causa de incapacidade laboral temporária ou permanente. </w:t>
      </w:r>
      <w:r w:rsidRPr="0031045D">
        <w:rPr>
          <w:rFonts w:ascii="Arial" w:eastAsia="Times New Roman" w:hAnsi="Arial" w:cs="Arial"/>
          <w:sz w:val="24"/>
          <w:szCs w:val="24"/>
        </w:rPr>
        <w:br/>
      </w:r>
      <w:r w:rsidRPr="0031045D">
        <w:rPr>
          <w:rFonts w:ascii="Arial" w:eastAsia="Times New Roman" w:hAnsi="Arial" w:cs="Arial"/>
          <w:sz w:val="24"/>
          <w:szCs w:val="24"/>
        </w:rPr>
        <w:br/>
        <w:t xml:space="preserve">São resultado da combinação da sobrecarga das estruturas anatômicas do sistema </w:t>
      </w:r>
      <w:proofErr w:type="spellStart"/>
      <w:r w:rsidRPr="0031045D">
        <w:rPr>
          <w:rFonts w:ascii="Arial" w:eastAsia="Times New Roman" w:hAnsi="Arial" w:cs="Arial"/>
          <w:sz w:val="24"/>
          <w:szCs w:val="24"/>
        </w:rPr>
        <w:t>osteomuscular</w:t>
      </w:r>
      <w:proofErr w:type="spellEnd"/>
      <w:r w:rsidRPr="0031045D">
        <w:rPr>
          <w:rFonts w:ascii="Arial" w:eastAsia="Times New Roman" w:hAnsi="Arial" w:cs="Arial"/>
          <w:sz w:val="24"/>
          <w:szCs w:val="24"/>
        </w:rPr>
        <w:t xml:space="preserve"> com a falta de tempo para sua recuperação. A sobrecarga pode ocorrer seja pela utilização excessiva de determinados grupos musculares em movimentos repetitivos com ou sem exigência de esforço localizado, seja pela permanência de segmentos do corpo em determinadas posições por tempo prolongado, particularmente quando essas posições exigem esforço ou resistência das estruturas </w:t>
      </w:r>
      <w:proofErr w:type="spellStart"/>
      <w:r w:rsidRPr="0031045D">
        <w:rPr>
          <w:rFonts w:ascii="Arial" w:eastAsia="Times New Roman" w:hAnsi="Arial" w:cs="Arial"/>
          <w:sz w:val="24"/>
          <w:szCs w:val="24"/>
        </w:rPr>
        <w:t>músculo-esqueléticas</w:t>
      </w:r>
      <w:proofErr w:type="spellEnd"/>
      <w:r w:rsidRPr="0031045D">
        <w:rPr>
          <w:rFonts w:ascii="Arial" w:eastAsia="Times New Roman" w:hAnsi="Arial" w:cs="Arial"/>
          <w:sz w:val="24"/>
          <w:szCs w:val="24"/>
        </w:rPr>
        <w:t xml:space="preserve"> contra a </w:t>
      </w:r>
      <w:r w:rsidRPr="0031045D">
        <w:rPr>
          <w:rFonts w:ascii="Arial" w:eastAsia="Times New Roman" w:hAnsi="Arial" w:cs="Arial"/>
          <w:sz w:val="24"/>
          <w:szCs w:val="24"/>
        </w:rPr>
        <w:lastRenderedPageBreak/>
        <w:t>gravidade. </w:t>
      </w:r>
      <w:r w:rsidRPr="0031045D">
        <w:rPr>
          <w:rFonts w:ascii="Arial" w:eastAsia="Times New Roman" w:hAnsi="Arial" w:cs="Arial"/>
          <w:sz w:val="24"/>
          <w:szCs w:val="24"/>
        </w:rPr>
        <w:br/>
      </w:r>
      <w:r w:rsidRPr="0031045D">
        <w:rPr>
          <w:rFonts w:ascii="Arial" w:eastAsia="Times New Roman" w:hAnsi="Arial" w:cs="Arial"/>
          <w:sz w:val="24"/>
          <w:szCs w:val="24"/>
        </w:rPr>
        <w:br/>
        <w:t xml:space="preserve">A necessidade de concentração e atenção do trabalhador para realizar suas atividades e a tensão imposta pela organização do trabalho, são fatores que interferem de forma significativa para a ocorrência das LER/DORT. O Ministério da Previdência Social e o Ministério da Saúde, respectivamente, por meio do Decreto 3.048/99, anexo II e da Portaria 1.339/99, organizaram uma lista extensa, porém exemplificativa, </w:t>
      </w:r>
      <w:proofErr w:type="spellStart"/>
      <w:r w:rsidRPr="0031045D">
        <w:rPr>
          <w:rFonts w:ascii="Arial" w:eastAsia="Times New Roman" w:hAnsi="Arial" w:cs="Arial"/>
          <w:sz w:val="24"/>
          <w:szCs w:val="24"/>
        </w:rPr>
        <w:t>dedoenças</w:t>
      </w:r>
      <w:proofErr w:type="spellEnd"/>
      <w:r w:rsidRPr="0031045D">
        <w:rPr>
          <w:rFonts w:ascii="Arial" w:eastAsia="Times New Roman" w:hAnsi="Arial" w:cs="Arial"/>
          <w:sz w:val="24"/>
          <w:szCs w:val="24"/>
        </w:rPr>
        <w:t xml:space="preserve"> do sistema </w:t>
      </w:r>
      <w:proofErr w:type="spellStart"/>
      <w:r w:rsidRPr="0031045D">
        <w:rPr>
          <w:rFonts w:ascii="Arial" w:eastAsia="Times New Roman" w:hAnsi="Arial" w:cs="Arial"/>
          <w:sz w:val="24"/>
          <w:szCs w:val="24"/>
        </w:rPr>
        <w:t>osteomuscular</w:t>
      </w:r>
      <w:proofErr w:type="spellEnd"/>
      <w:r w:rsidRPr="0031045D">
        <w:rPr>
          <w:rFonts w:ascii="Arial" w:eastAsia="Times New Roman" w:hAnsi="Arial" w:cs="Arial"/>
          <w:sz w:val="24"/>
          <w:szCs w:val="24"/>
        </w:rPr>
        <w:t xml:space="preserve"> e do tecido conjuntivo relacionadas ao trabalho.</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3. ASPECTOS EPIDEMIOLÓGICOS E LEGAIS</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 xml:space="preserve">Com o advento da Revolução Industrial, quadros clínicos decorrentes de sobrecarga estática e dinâmica do sistema </w:t>
      </w:r>
      <w:proofErr w:type="spellStart"/>
      <w:r w:rsidRPr="0031045D">
        <w:rPr>
          <w:rFonts w:ascii="Arial" w:eastAsia="Times New Roman" w:hAnsi="Arial" w:cs="Arial"/>
          <w:sz w:val="24"/>
          <w:szCs w:val="24"/>
        </w:rPr>
        <w:t>osteomuscular</w:t>
      </w:r>
      <w:proofErr w:type="spellEnd"/>
      <w:r w:rsidRPr="0031045D">
        <w:rPr>
          <w:rFonts w:ascii="Arial" w:eastAsia="Times New Roman" w:hAnsi="Arial" w:cs="Arial"/>
          <w:sz w:val="24"/>
          <w:szCs w:val="24"/>
        </w:rPr>
        <w:t xml:space="preserve"> tornaram-se mais numerosos. No entanto, apenas a partir da segunda metade do século, esses quadros </w:t>
      </w:r>
      <w:proofErr w:type="spellStart"/>
      <w:r w:rsidRPr="0031045D">
        <w:rPr>
          <w:rFonts w:ascii="Arial" w:eastAsia="Times New Roman" w:hAnsi="Arial" w:cs="Arial"/>
          <w:sz w:val="24"/>
          <w:szCs w:val="24"/>
        </w:rPr>
        <w:t>osteomusculares</w:t>
      </w:r>
      <w:proofErr w:type="spellEnd"/>
      <w:r w:rsidRPr="0031045D">
        <w:rPr>
          <w:rFonts w:ascii="Arial" w:eastAsia="Times New Roman" w:hAnsi="Arial" w:cs="Arial"/>
          <w:sz w:val="24"/>
          <w:szCs w:val="24"/>
        </w:rPr>
        <w:t xml:space="preserve"> adquiriram expressão em número e relevância social, com a racionalização e inovação técnica na indústria, atingindo, inicialmente, de forma particular, perfuradores de cartão. A alta prevalência das LER/DORT tem sido explicada por transformações do trabalho e das empresas. </w:t>
      </w:r>
      <w:r w:rsidRPr="0031045D">
        <w:rPr>
          <w:rFonts w:ascii="Arial" w:eastAsia="Times New Roman" w:hAnsi="Arial" w:cs="Arial"/>
          <w:sz w:val="24"/>
          <w:szCs w:val="24"/>
        </w:rPr>
        <w:br/>
      </w:r>
      <w:r w:rsidRPr="0031045D">
        <w:rPr>
          <w:rFonts w:ascii="Arial" w:eastAsia="Times New Roman" w:hAnsi="Arial" w:cs="Arial"/>
          <w:sz w:val="24"/>
          <w:szCs w:val="24"/>
        </w:rPr>
        <w:br/>
        <w:t>Estas têm se caracterizado pelo estabelecimento de metas e produtividade, considerando apenas suas necessidades, particularmente a qualidade dos produtos e serviços e competitividade de mercado, sem levar em conta os trabalhadores e seus limites físicos e psicossociais. </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Há uma exigência de adequação dos trabalhadores às características organizacionais das empresas, com intensificação do trabalho e padronização dos procedimentos, impossibilitando qualquer manifestação de criatividade e flexibilidade, execução de movimentos repetitivos, ausência e impossibilidade de pausas espontâneas, necessidade de permanência em determinadas posições por tempo prolongado, exigência de informações específicas, atenção para não errar e submissão a monitoramento de cada etapa dos procedimentos, além de mobiliário, equipamentos e instrumentos que não propiciam conforto. </w:t>
      </w:r>
      <w:r w:rsidRPr="0031045D">
        <w:rPr>
          <w:rFonts w:ascii="Arial" w:eastAsia="Times New Roman" w:hAnsi="Arial" w:cs="Arial"/>
          <w:sz w:val="24"/>
          <w:szCs w:val="24"/>
        </w:rPr>
        <w:br/>
      </w:r>
      <w:r w:rsidRPr="0031045D">
        <w:rPr>
          <w:rFonts w:ascii="Arial" w:eastAsia="Times New Roman" w:hAnsi="Arial" w:cs="Arial"/>
          <w:sz w:val="24"/>
          <w:szCs w:val="24"/>
        </w:rPr>
        <w:br/>
        <w:t>Entre os vários países que viveram epidemias de LER/DORT estão a Inglaterra, os países escandinavos, o Japão, os Estados Unidos, a Austrália e o Brasil. A evolução das epidemias nesses países foi variada e alguns deles continuam ainda com problemas significativos. </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O advento das LER/DORT em grande número de pessoas, em diferentes países, provocou uma mudança no conceito tradicional de que o trabalho pesado, envolvendo esforço físico, é mais desgastante que o trabalho leve, envolvendo esforço mental, com sobrecarga dos membros superiores e relativo gasto de energia. </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 xml:space="preserve">No Brasil, as LER/DORT foram primeiramente descritas como </w:t>
      </w:r>
      <w:proofErr w:type="spellStart"/>
      <w:r w:rsidRPr="0031045D">
        <w:rPr>
          <w:rFonts w:ascii="Arial" w:eastAsia="Times New Roman" w:hAnsi="Arial" w:cs="Arial"/>
          <w:sz w:val="24"/>
          <w:szCs w:val="24"/>
        </w:rPr>
        <w:t>tenossinovite</w:t>
      </w:r>
      <w:proofErr w:type="spellEnd"/>
      <w:r w:rsidRPr="0031045D">
        <w:rPr>
          <w:rFonts w:ascii="Arial" w:eastAsia="Times New Roman" w:hAnsi="Arial" w:cs="Arial"/>
          <w:sz w:val="24"/>
          <w:szCs w:val="24"/>
        </w:rPr>
        <w:t xml:space="preserve"> ocupacional. Foram apresentados, no XII Congresso Nacional de Prevenção de Acidentes do Trabalho - 1973, casos de </w:t>
      </w:r>
      <w:proofErr w:type="spellStart"/>
      <w:r w:rsidRPr="0031045D">
        <w:rPr>
          <w:rFonts w:ascii="Arial" w:eastAsia="Times New Roman" w:hAnsi="Arial" w:cs="Arial"/>
          <w:sz w:val="24"/>
          <w:szCs w:val="24"/>
        </w:rPr>
        <w:t>tenossinovite</w:t>
      </w:r>
      <w:proofErr w:type="spellEnd"/>
      <w:r w:rsidRPr="0031045D">
        <w:rPr>
          <w:rFonts w:ascii="Arial" w:eastAsia="Times New Roman" w:hAnsi="Arial" w:cs="Arial"/>
          <w:sz w:val="24"/>
          <w:szCs w:val="24"/>
        </w:rPr>
        <w:t xml:space="preserve"> ocupacional em lavadeiras, limpadoras e engomadeiras, recomendando-se que fossem observadas pausas de trabalho daqueles que operavam intensamente com as </w:t>
      </w:r>
      <w:r w:rsidRPr="0031045D">
        <w:rPr>
          <w:rFonts w:ascii="Arial" w:eastAsia="Times New Roman" w:hAnsi="Arial" w:cs="Arial"/>
          <w:sz w:val="24"/>
          <w:szCs w:val="24"/>
        </w:rPr>
        <w:lastRenderedPageBreak/>
        <w:t>mãos. </w:t>
      </w:r>
      <w:r w:rsidRPr="0031045D">
        <w:rPr>
          <w:rFonts w:ascii="Arial" w:eastAsia="Times New Roman" w:hAnsi="Arial" w:cs="Arial"/>
          <w:sz w:val="24"/>
          <w:szCs w:val="24"/>
        </w:rPr>
        <w:br/>
      </w:r>
      <w:r w:rsidRPr="0031045D">
        <w:rPr>
          <w:rFonts w:ascii="Arial" w:eastAsia="Times New Roman" w:hAnsi="Arial" w:cs="Arial"/>
          <w:sz w:val="24"/>
          <w:szCs w:val="24"/>
        </w:rPr>
        <w:br/>
        <w:t xml:space="preserve">No campo social, sobretudo na década de 80, os sindicatos dos trabalhadores em processamento de dados travaram uma luta pelo enquadramento da </w:t>
      </w:r>
      <w:proofErr w:type="spellStart"/>
      <w:r w:rsidRPr="0031045D">
        <w:rPr>
          <w:rFonts w:ascii="Arial" w:eastAsia="Times New Roman" w:hAnsi="Arial" w:cs="Arial"/>
          <w:sz w:val="24"/>
          <w:szCs w:val="24"/>
        </w:rPr>
        <w:t>tenossinovite</w:t>
      </w:r>
      <w:proofErr w:type="spellEnd"/>
      <w:r w:rsidRPr="0031045D">
        <w:rPr>
          <w:rFonts w:ascii="Arial" w:eastAsia="Times New Roman" w:hAnsi="Arial" w:cs="Arial"/>
          <w:sz w:val="24"/>
          <w:szCs w:val="24"/>
        </w:rPr>
        <w:t xml:space="preserve"> como doença do trabalho. </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br/>
        <w:t>4. FATORES DE RISCO</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O desenvolvimento das LER/DORT é multicausal, sendo importante analisar os fatores de risco envolvidos direta ou indiretamente.</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A expressão "fator de risco" designa, de maneira geral, os fatores do trabalho relacionados com as LER/DORT. Os fatores foram estabelecidos na maior parte dos casos, por meio de observações empíricas e depois confirmados com estudos epidemiológicos. </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Os fatores de risco não são independentes. Na prática, há a interação destes fatores nos locais de trabalho. Na identificação dos fatores de risco, deve-se integrar as diversas informações.</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Na caracterização da exposição aos fatores de risco, alguns elementos são importantes, dentre outros: </w:t>
      </w:r>
    </w:p>
    <w:p w:rsidR="0031045D" w:rsidRDefault="0031045D" w:rsidP="0031045D">
      <w:pPr>
        <w:pStyle w:val="PargrafodaLista"/>
        <w:numPr>
          <w:ilvl w:val="0"/>
          <w:numId w:val="1"/>
        </w:num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a região anatômica exposta aos fatores de risco; </w:t>
      </w:r>
    </w:p>
    <w:p w:rsidR="0031045D" w:rsidRDefault="0031045D" w:rsidP="0031045D">
      <w:pPr>
        <w:pStyle w:val="PargrafodaLista"/>
        <w:numPr>
          <w:ilvl w:val="0"/>
          <w:numId w:val="1"/>
        </w:num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a intensidade dos fatores de risco; </w:t>
      </w:r>
    </w:p>
    <w:p w:rsidR="0031045D" w:rsidRDefault="0031045D" w:rsidP="0031045D">
      <w:pPr>
        <w:pStyle w:val="PargrafodaLista"/>
        <w:numPr>
          <w:ilvl w:val="0"/>
          <w:numId w:val="1"/>
        </w:num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a organização temporal da atividade (por exemplo: a duração do ciclo de trabalho, a distribuição das pausas ou a estrutura de horários); </w:t>
      </w:r>
    </w:p>
    <w:p w:rsidR="0031045D" w:rsidRPr="0031045D" w:rsidRDefault="0031045D" w:rsidP="0031045D">
      <w:pPr>
        <w:pStyle w:val="PargrafodaLista"/>
        <w:numPr>
          <w:ilvl w:val="0"/>
          <w:numId w:val="1"/>
        </w:num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o tempo de exposição aos fatores de risco.</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 </w:t>
      </w:r>
      <w:r w:rsidRPr="0031045D">
        <w:rPr>
          <w:rFonts w:ascii="Arial" w:eastAsia="Times New Roman" w:hAnsi="Arial" w:cs="Arial"/>
          <w:sz w:val="24"/>
          <w:szCs w:val="24"/>
        </w:rPr>
        <w:br/>
        <w:t>Os grupos de fatores de risco das LER podem ser relacionados com (</w:t>
      </w:r>
      <w:proofErr w:type="spellStart"/>
      <w:r w:rsidRPr="0031045D">
        <w:rPr>
          <w:rFonts w:ascii="Arial" w:eastAsia="Times New Roman" w:hAnsi="Arial" w:cs="Arial"/>
          <w:sz w:val="24"/>
          <w:szCs w:val="24"/>
        </w:rPr>
        <w:t>Kuorinka</w:t>
      </w:r>
      <w:proofErr w:type="spellEnd"/>
      <w:r w:rsidRPr="0031045D">
        <w:rPr>
          <w:rFonts w:ascii="Arial" w:eastAsia="Times New Roman" w:hAnsi="Arial" w:cs="Arial"/>
          <w:sz w:val="24"/>
          <w:szCs w:val="24"/>
        </w:rPr>
        <w:t xml:space="preserve"> e </w:t>
      </w:r>
      <w:proofErr w:type="spellStart"/>
      <w:r w:rsidRPr="0031045D">
        <w:rPr>
          <w:rFonts w:ascii="Arial" w:eastAsia="Times New Roman" w:hAnsi="Arial" w:cs="Arial"/>
          <w:sz w:val="24"/>
          <w:szCs w:val="24"/>
        </w:rPr>
        <w:t>Forcier</w:t>
      </w:r>
      <w:proofErr w:type="spellEnd"/>
      <w:r w:rsidRPr="0031045D">
        <w:rPr>
          <w:rFonts w:ascii="Arial" w:eastAsia="Times New Roman" w:hAnsi="Arial" w:cs="Arial"/>
          <w:sz w:val="24"/>
          <w:szCs w:val="24"/>
        </w:rPr>
        <w:t>, 1995):</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br/>
        <w:t xml:space="preserve">a) o grau de adequação do posto de trabalho à zona de atenção e à visão. A dimensão do posto de trabalho pode forçar os indivíduos a adotarem posturas ou métodos de trabalho que causam ou agravam as lesões </w:t>
      </w:r>
      <w:proofErr w:type="spellStart"/>
      <w:r w:rsidRPr="0031045D">
        <w:rPr>
          <w:rFonts w:ascii="Arial" w:eastAsia="Times New Roman" w:hAnsi="Arial" w:cs="Arial"/>
          <w:sz w:val="24"/>
          <w:szCs w:val="24"/>
        </w:rPr>
        <w:t>osteomusculares</w:t>
      </w:r>
      <w:proofErr w:type="spellEnd"/>
      <w:r w:rsidRPr="0031045D">
        <w:rPr>
          <w:rFonts w:ascii="Arial" w:eastAsia="Times New Roman" w:hAnsi="Arial" w:cs="Arial"/>
          <w:sz w:val="24"/>
          <w:szCs w:val="24"/>
        </w:rPr>
        <w:t>; </w:t>
      </w:r>
      <w:r w:rsidRPr="0031045D">
        <w:rPr>
          <w:rFonts w:ascii="Arial" w:eastAsia="Times New Roman" w:hAnsi="Arial" w:cs="Arial"/>
          <w:sz w:val="24"/>
          <w:szCs w:val="24"/>
        </w:rPr>
        <w:br/>
      </w:r>
      <w:r w:rsidRPr="0031045D">
        <w:rPr>
          <w:rFonts w:ascii="Arial" w:eastAsia="Times New Roman" w:hAnsi="Arial" w:cs="Arial"/>
          <w:sz w:val="24"/>
          <w:szCs w:val="24"/>
        </w:rPr>
        <w:br/>
        <w:t>b) o frio, as vibrações e as pressões locais sobre os tecidos. </w:t>
      </w:r>
      <w:r w:rsidRPr="0031045D">
        <w:rPr>
          <w:rFonts w:ascii="Arial" w:eastAsia="Times New Roman" w:hAnsi="Arial" w:cs="Arial"/>
          <w:sz w:val="24"/>
          <w:szCs w:val="24"/>
        </w:rPr>
        <w:br/>
      </w:r>
      <w:r w:rsidRPr="0031045D">
        <w:rPr>
          <w:rFonts w:ascii="Arial" w:eastAsia="Times New Roman" w:hAnsi="Arial" w:cs="Arial"/>
          <w:sz w:val="24"/>
          <w:szCs w:val="24"/>
        </w:rPr>
        <w:br/>
        <w:t>A pressão mecânica localizada é provocada pelo contato físico de cantos retos ou pontiagudos de um objeto ou ferramentas com tecidos moles do corpo e trajetos nervosos;</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c) as posturas inadequadas. Em relação à postura existem três mecanismos que podem causar as LER/DORT: </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c.1) os limites da amplitude articular; </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lastRenderedPageBreak/>
        <w:t>c.2) a força da gravidade oferecendo uma carga suplementar sobre as articulações e músculos;</w:t>
      </w:r>
    </w:p>
    <w:p w:rsidR="00183AA5"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br/>
        <w:t>c.3) as lesões mecânicas sobre os diferentes tecidos;</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 xml:space="preserve">d) a carga </w:t>
      </w:r>
      <w:proofErr w:type="spellStart"/>
      <w:r w:rsidRPr="0031045D">
        <w:rPr>
          <w:rFonts w:ascii="Arial" w:eastAsia="Times New Roman" w:hAnsi="Arial" w:cs="Arial"/>
          <w:sz w:val="24"/>
          <w:szCs w:val="24"/>
        </w:rPr>
        <w:t>osteomuscular</w:t>
      </w:r>
      <w:proofErr w:type="spellEnd"/>
      <w:r w:rsidRPr="0031045D">
        <w:rPr>
          <w:rFonts w:ascii="Arial" w:eastAsia="Times New Roman" w:hAnsi="Arial" w:cs="Arial"/>
          <w:sz w:val="24"/>
          <w:szCs w:val="24"/>
        </w:rPr>
        <w:t xml:space="preserve">. A carga </w:t>
      </w:r>
      <w:proofErr w:type="spellStart"/>
      <w:r w:rsidRPr="0031045D">
        <w:rPr>
          <w:rFonts w:ascii="Arial" w:eastAsia="Times New Roman" w:hAnsi="Arial" w:cs="Arial"/>
          <w:sz w:val="24"/>
          <w:szCs w:val="24"/>
        </w:rPr>
        <w:t>osteomuscular</w:t>
      </w:r>
      <w:proofErr w:type="spellEnd"/>
      <w:r w:rsidRPr="0031045D">
        <w:rPr>
          <w:rFonts w:ascii="Arial" w:eastAsia="Times New Roman" w:hAnsi="Arial" w:cs="Arial"/>
          <w:sz w:val="24"/>
          <w:szCs w:val="24"/>
        </w:rPr>
        <w:t xml:space="preserve"> pode ser entendida como a carga mecânica decorrente:</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br/>
        <w:t>d.1) de uma tensão (por exemplo, a tensão do bíceps); </w:t>
      </w:r>
      <w:r w:rsidRPr="0031045D">
        <w:rPr>
          <w:rFonts w:ascii="Arial" w:eastAsia="Times New Roman" w:hAnsi="Arial" w:cs="Arial"/>
          <w:sz w:val="24"/>
          <w:szCs w:val="24"/>
        </w:rPr>
        <w:br/>
      </w:r>
      <w:r w:rsidRPr="0031045D">
        <w:rPr>
          <w:rFonts w:ascii="Arial" w:eastAsia="Times New Roman" w:hAnsi="Arial" w:cs="Arial"/>
          <w:sz w:val="24"/>
          <w:szCs w:val="24"/>
        </w:rPr>
        <w:br/>
        <w:t>d.2) de uma pressão (por exemplo, a pressão sobre o canal do carpo); </w:t>
      </w:r>
      <w:r w:rsidRPr="0031045D">
        <w:rPr>
          <w:rFonts w:ascii="Arial" w:eastAsia="Times New Roman" w:hAnsi="Arial" w:cs="Arial"/>
          <w:sz w:val="24"/>
          <w:szCs w:val="24"/>
        </w:rPr>
        <w:br/>
      </w:r>
      <w:r w:rsidRPr="0031045D">
        <w:rPr>
          <w:rFonts w:ascii="Arial" w:eastAsia="Times New Roman" w:hAnsi="Arial" w:cs="Arial"/>
          <w:sz w:val="24"/>
          <w:szCs w:val="24"/>
        </w:rPr>
        <w:br/>
        <w:t>d.3) de uma fricção (por exemplo, a fricção de um tendão sobre a sua bainha); </w:t>
      </w:r>
      <w:r w:rsidRPr="0031045D">
        <w:rPr>
          <w:rFonts w:ascii="Arial" w:eastAsia="Times New Roman" w:hAnsi="Arial" w:cs="Arial"/>
          <w:sz w:val="24"/>
          <w:szCs w:val="24"/>
        </w:rPr>
        <w:br/>
      </w:r>
      <w:r w:rsidRPr="0031045D">
        <w:rPr>
          <w:rFonts w:ascii="Arial" w:eastAsia="Times New Roman" w:hAnsi="Arial" w:cs="Arial"/>
          <w:sz w:val="24"/>
          <w:szCs w:val="24"/>
        </w:rPr>
        <w:br/>
        <w:t>d.4) de uma irritação (por exemplo, a irritação de um nervo). </w:t>
      </w:r>
      <w:r w:rsidRPr="0031045D">
        <w:rPr>
          <w:rFonts w:ascii="Arial" w:eastAsia="Times New Roman" w:hAnsi="Arial" w:cs="Arial"/>
          <w:sz w:val="24"/>
          <w:szCs w:val="24"/>
        </w:rPr>
        <w:br/>
      </w:r>
      <w:r w:rsidRPr="0031045D">
        <w:rPr>
          <w:rFonts w:ascii="Arial" w:eastAsia="Times New Roman" w:hAnsi="Arial" w:cs="Arial"/>
          <w:sz w:val="24"/>
          <w:szCs w:val="24"/>
        </w:rPr>
        <w:br/>
        <w:t xml:space="preserve">Entre os fatores que influenciam a carga </w:t>
      </w:r>
      <w:proofErr w:type="spellStart"/>
      <w:r w:rsidRPr="0031045D">
        <w:rPr>
          <w:rFonts w:ascii="Arial" w:eastAsia="Times New Roman" w:hAnsi="Arial" w:cs="Arial"/>
          <w:sz w:val="24"/>
          <w:szCs w:val="24"/>
        </w:rPr>
        <w:t>osteomuscular</w:t>
      </w:r>
      <w:proofErr w:type="spellEnd"/>
      <w:r w:rsidRPr="0031045D">
        <w:rPr>
          <w:rFonts w:ascii="Arial" w:eastAsia="Times New Roman" w:hAnsi="Arial" w:cs="Arial"/>
          <w:sz w:val="24"/>
          <w:szCs w:val="24"/>
        </w:rPr>
        <w:t xml:space="preserve">, encontramos: a força, a </w:t>
      </w:r>
      <w:proofErr w:type="spellStart"/>
      <w:r w:rsidRPr="0031045D">
        <w:rPr>
          <w:rFonts w:ascii="Arial" w:eastAsia="Times New Roman" w:hAnsi="Arial" w:cs="Arial"/>
          <w:sz w:val="24"/>
          <w:szCs w:val="24"/>
        </w:rPr>
        <w:t>repetitividade</w:t>
      </w:r>
      <w:proofErr w:type="spellEnd"/>
      <w:r w:rsidRPr="0031045D">
        <w:rPr>
          <w:rFonts w:ascii="Arial" w:eastAsia="Times New Roman" w:hAnsi="Arial" w:cs="Arial"/>
          <w:sz w:val="24"/>
          <w:szCs w:val="24"/>
        </w:rPr>
        <w:t>, a duração da carga, o tipo de preensão, a postura do punho e o método de trabalho;</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e) a carga estática. A carga estática está presente quando um membro é mantido numa posição que vai contra a gravidade. Nesses casos, a atividade muscular não pode se reverter a zero (esforço estático). Três aspectos servem para caracterizar a presença de posturas estáticas: a fixação postural observada, as tensões ligadas ao trabalho, sua organização e conteúdo; </w:t>
      </w:r>
      <w:r w:rsidRPr="0031045D">
        <w:rPr>
          <w:rFonts w:ascii="Arial" w:eastAsia="Times New Roman" w:hAnsi="Arial" w:cs="Arial"/>
          <w:sz w:val="24"/>
          <w:szCs w:val="24"/>
        </w:rPr>
        <w:br/>
      </w:r>
      <w:r w:rsidRPr="0031045D">
        <w:rPr>
          <w:rFonts w:ascii="Arial" w:eastAsia="Times New Roman" w:hAnsi="Arial" w:cs="Arial"/>
          <w:sz w:val="24"/>
          <w:szCs w:val="24"/>
        </w:rPr>
        <w:br/>
        <w:t>f) a invariabilidade da tarefa. A invariabilidade da tarefa implica monotonia fisiológica e/ou psicológica;</w:t>
      </w:r>
    </w:p>
    <w:p w:rsidR="0031045D" w:rsidRDefault="0031045D" w:rsidP="0031045D">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g) as exigências cognitivas. As exigências cognitivas podem ter um papel no surgimento das LER/DORT, seja causando um aumento de tensão muscular, seja causando uma reação mais generalizada de estresse; </w:t>
      </w:r>
      <w:r w:rsidRPr="0031045D">
        <w:rPr>
          <w:rFonts w:ascii="Arial" w:eastAsia="Times New Roman" w:hAnsi="Arial" w:cs="Arial"/>
          <w:sz w:val="24"/>
          <w:szCs w:val="24"/>
        </w:rPr>
        <w:br/>
      </w:r>
      <w:r w:rsidRPr="0031045D">
        <w:rPr>
          <w:rFonts w:ascii="Arial" w:eastAsia="Times New Roman" w:hAnsi="Arial" w:cs="Arial"/>
          <w:sz w:val="24"/>
          <w:szCs w:val="24"/>
        </w:rPr>
        <w:br/>
        <w:t>h) os fatores organizacionais e psicossociais ligados ao trabalho. </w:t>
      </w:r>
      <w:r w:rsidRPr="0031045D">
        <w:rPr>
          <w:rFonts w:ascii="Arial" w:eastAsia="Times New Roman" w:hAnsi="Arial" w:cs="Arial"/>
          <w:sz w:val="24"/>
          <w:szCs w:val="24"/>
        </w:rPr>
        <w:br/>
      </w:r>
      <w:r w:rsidRPr="0031045D">
        <w:rPr>
          <w:rFonts w:ascii="Arial" w:eastAsia="Times New Roman" w:hAnsi="Arial" w:cs="Arial"/>
          <w:sz w:val="24"/>
          <w:szCs w:val="24"/>
        </w:rPr>
        <w:br/>
        <w:t>Os fatores psicossociais do trabalho são as percepções subjetivas que o trabalhador tem dos fatores de organização do trabalho. </w:t>
      </w:r>
      <w:r w:rsidRPr="0031045D">
        <w:rPr>
          <w:rFonts w:ascii="Arial" w:eastAsia="Times New Roman" w:hAnsi="Arial" w:cs="Arial"/>
          <w:sz w:val="24"/>
          <w:szCs w:val="24"/>
        </w:rPr>
        <w:br/>
      </w:r>
      <w:r w:rsidRPr="0031045D">
        <w:rPr>
          <w:rFonts w:ascii="Arial" w:eastAsia="Times New Roman" w:hAnsi="Arial" w:cs="Arial"/>
          <w:sz w:val="24"/>
          <w:szCs w:val="24"/>
        </w:rPr>
        <w:br/>
        <w:t>Como exemplo de fatores psicossociais podemos citar: considerações relativas à carreira, à carga e ritmo de trabalho e ao ambiente social e técnico do trabalho. A "percepção" psicológica que o indivíduo tem das exigências do trabalho é o resultado das características físicas da carga, da personalidade do indivíduo, das experiências anteriores e da situação social do trabalho. </w:t>
      </w:r>
      <w:r w:rsidRPr="0031045D">
        <w:rPr>
          <w:rFonts w:ascii="Arial" w:eastAsia="Times New Roman" w:hAnsi="Arial" w:cs="Arial"/>
          <w:sz w:val="24"/>
          <w:szCs w:val="24"/>
        </w:rPr>
        <w:br/>
      </w:r>
      <w:r w:rsidRPr="0031045D">
        <w:rPr>
          <w:rFonts w:ascii="Arial" w:eastAsia="Times New Roman" w:hAnsi="Arial" w:cs="Arial"/>
          <w:sz w:val="24"/>
          <w:szCs w:val="24"/>
        </w:rPr>
        <w:br/>
        <w:t>5. DIAGNÓSTICO</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br/>
        <w:t xml:space="preserve">Reproduzimos abaixo, parte do fascículo 105, Série A. Normas e Manuais </w:t>
      </w:r>
      <w:r w:rsidRPr="0031045D">
        <w:rPr>
          <w:rFonts w:ascii="Arial" w:eastAsia="Times New Roman" w:hAnsi="Arial" w:cs="Arial"/>
          <w:sz w:val="24"/>
          <w:szCs w:val="24"/>
        </w:rPr>
        <w:lastRenderedPageBreak/>
        <w:t>Técnicos, do Ministério da Saúde (2001), que detalha procedimentos diagnósticos. </w:t>
      </w:r>
      <w:r w:rsidRPr="0031045D">
        <w:rPr>
          <w:rFonts w:ascii="Arial" w:eastAsia="Times New Roman" w:hAnsi="Arial" w:cs="Arial"/>
          <w:sz w:val="24"/>
          <w:szCs w:val="24"/>
        </w:rPr>
        <w:br/>
      </w:r>
      <w:r w:rsidRPr="0031045D">
        <w:rPr>
          <w:rFonts w:ascii="Arial" w:eastAsia="Times New Roman" w:hAnsi="Arial" w:cs="Arial"/>
          <w:sz w:val="24"/>
          <w:szCs w:val="24"/>
        </w:rPr>
        <w:br/>
        <w:t xml:space="preserve">"O diagnóstico de LER/DORT consiste, como em qualquer caso, nas etapas habituais de investigação clínica, com os objetivos de se estabelecer a existência de uma ou mais entidades </w:t>
      </w:r>
      <w:proofErr w:type="spellStart"/>
      <w:r w:rsidRPr="0031045D">
        <w:rPr>
          <w:rFonts w:ascii="Arial" w:eastAsia="Times New Roman" w:hAnsi="Arial" w:cs="Arial"/>
          <w:sz w:val="24"/>
          <w:szCs w:val="24"/>
        </w:rPr>
        <w:t>nosológicas</w:t>
      </w:r>
      <w:proofErr w:type="spellEnd"/>
      <w:r w:rsidRPr="0031045D">
        <w:rPr>
          <w:rFonts w:ascii="Arial" w:eastAsia="Times New Roman" w:hAnsi="Arial" w:cs="Arial"/>
          <w:sz w:val="24"/>
          <w:szCs w:val="24"/>
        </w:rPr>
        <w:t>, os fatores etiológicos e de agravamento: </w:t>
      </w:r>
      <w:r w:rsidRPr="0031045D">
        <w:rPr>
          <w:rFonts w:ascii="Arial" w:eastAsia="Times New Roman" w:hAnsi="Arial" w:cs="Arial"/>
          <w:sz w:val="24"/>
          <w:szCs w:val="24"/>
        </w:rPr>
        <w:br/>
      </w:r>
      <w:r w:rsidRPr="0031045D">
        <w:rPr>
          <w:rFonts w:ascii="Arial" w:eastAsia="Times New Roman" w:hAnsi="Arial" w:cs="Arial"/>
          <w:sz w:val="24"/>
          <w:szCs w:val="24"/>
        </w:rPr>
        <w:br/>
        <w:t xml:space="preserve">a) história da moléstia atual - As queixas mais comuns entre os trabalhadores com LER/DORT são a dor localizada, irradiada ou generalizada, desconforto, fadiga e sensação de peso. Muitos relatam formigamento, dormência, sensação de diminuição de força, edema e enrijecimento muscular, choque, falta de firmeza nas mãos, sudorese excessiva, </w:t>
      </w:r>
      <w:proofErr w:type="spellStart"/>
      <w:r w:rsidRPr="0031045D">
        <w:rPr>
          <w:rFonts w:ascii="Arial" w:eastAsia="Times New Roman" w:hAnsi="Arial" w:cs="Arial"/>
          <w:sz w:val="24"/>
          <w:szCs w:val="24"/>
        </w:rPr>
        <w:t>alodínea</w:t>
      </w:r>
      <w:proofErr w:type="spellEnd"/>
      <w:r w:rsidRPr="0031045D">
        <w:rPr>
          <w:rFonts w:ascii="Arial" w:eastAsia="Times New Roman" w:hAnsi="Arial" w:cs="Arial"/>
          <w:sz w:val="24"/>
          <w:szCs w:val="24"/>
        </w:rPr>
        <w:t xml:space="preserve"> (sensação de dor como resposta a estímulos não nocivos em pele normal). </w:t>
      </w:r>
      <w:r w:rsidRPr="0031045D">
        <w:rPr>
          <w:rFonts w:ascii="Arial" w:eastAsia="Times New Roman" w:hAnsi="Arial" w:cs="Arial"/>
          <w:sz w:val="24"/>
          <w:szCs w:val="24"/>
        </w:rPr>
        <w:br/>
      </w:r>
      <w:r w:rsidRPr="0031045D">
        <w:rPr>
          <w:rFonts w:ascii="Arial" w:eastAsia="Times New Roman" w:hAnsi="Arial" w:cs="Arial"/>
          <w:sz w:val="24"/>
          <w:szCs w:val="24"/>
        </w:rPr>
        <w:br/>
        <w:t>São queixas encontradas em diferentes graus de gravidade do quadro clínico. </w:t>
      </w:r>
      <w:r w:rsidRPr="0031045D">
        <w:rPr>
          <w:rFonts w:ascii="Arial" w:eastAsia="Times New Roman" w:hAnsi="Arial" w:cs="Arial"/>
          <w:sz w:val="24"/>
          <w:szCs w:val="24"/>
        </w:rPr>
        <w:br/>
      </w:r>
      <w:r w:rsidRPr="0031045D">
        <w:rPr>
          <w:rFonts w:ascii="Arial" w:eastAsia="Times New Roman" w:hAnsi="Arial" w:cs="Arial"/>
          <w:sz w:val="24"/>
          <w:szCs w:val="24"/>
        </w:rPr>
        <w:br/>
        <w:t>É importante caracterizar as queixas quanto ao tempo de duração, localização, intensidade, tipo ou padrão, momentos e formas de instalação, fatores de melhora e piora, variações no tempo. </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O início dos sintomas é insidioso, com predominância nos finais de jornada de trabalho ou durante os picos de produção, ocorrendo alívio com o repouso noturno e nos finais de semana. Poucas vezes o paciente se dá conta de sua ocorrência precocemente. Por serem intermitentes, de curta duração e de leve intensidade, passam por cansaço passageiro ou "mau jeito". A necessidade de responder às exigências do trabalho, o medo de desemprego, a falta de informação e outras contingências, principalmente nos momentos de crise que vivemos, estimulam o paciente a suportar seus sintomas e a continuar trabalhando como se nada estivesse ocorrendo.</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Aos poucos, os sintomas intermitentemente tornam-se presentes por mais tempo durante a jornada de trabalho e, às vezes, passam a invadir as noites e finais de semana. Nessa fase, há um aumento relativamente significativo de pessoas que procuram auxílio médico, por não conseguirem mais responder à demanda da função. </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No entanto, nem sempre conseguem receber informações dos médicos sobre procedimentos adequados para conter a progressão do problema. </w:t>
      </w:r>
      <w:r w:rsidRPr="0031045D">
        <w:rPr>
          <w:rFonts w:ascii="Arial" w:eastAsia="Times New Roman" w:hAnsi="Arial" w:cs="Arial"/>
          <w:sz w:val="24"/>
          <w:szCs w:val="24"/>
        </w:rPr>
        <w:br/>
        <w:t xml:space="preserve">Muitas vezes recebem tratamento baseado apenas em </w:t>
      </w:r>
      <w:proofErr w:type="spellStart"/>
      <w:r w:rsidRPr="0031045D">
        <w:rPr>
          <w:rFonts w:ascii="Arial" w:eastAsia="Times New Roman" w:hAnsi="Arial" w:cs="Arial"/>
          <w:sz w:val="24"/>
          <w:szCs w:val="24"/>
        </w:rPr>
        <w:t>antiinflamatórios</w:t>
      </w:r>
      <w:proofErr w:type="spellEnd"/>
      <w:r w:rsidRPr="0031045D">
        <w:rPr>
          <w:rFonts w:ascii="Arial" w:eastAsia="Times New Roman" w:hAnsi="Arial" w:cs="Arial"/>
          <w:sz w:val="24"/>
          <w:szCs w:val="24"/>
        </w:rPr>
        <w:t xml:space="preserve"> e sessões de fisioterapia, que "mascaram" transitoriamente os sintomas, sem que haja ação de controle de fatores desencadeantes e agravantes. O paciente permanece, assim, submetido à sobrecarga estática e dinâmica do sistema </w:t>
      </w:r>
      <w:proofErr w:type="spellStart"/>
      <w:r w:rsidRPr="0031045D">
        <w:rPr>
          <w:rFonts w:ascii="Arial" w:eastAsia="Times New Roman" w:hAnsi="Arial" w:cs="Arial"/>
          <w:sz w:val="24"/>
          <w:szCs w:val="24"/>
        </w:rPr>
        <w:t>músculo-esquelético</w:t>
      </w:r>
      <w:proofErr w:type="spellEnd"/>
      <w:r w:rsidRPr="0031045D">
        <w:rPr>
          <w:rFonts w:ascii="Arial" w:eastAsia="Times New Roman" w:hAnsi="Arial" w:cs="Arial"/>
          <w:sz w:val="24"/>
          <w:szCs w:val="24"/>
        </w:rPr>
        <w:t>, e os sintomas evoluem de forma tão intensa, que sua permanência no posto de trabalho se dá às custas de muito esforço. Não ocorrendo mudanças nas condições de trabalho, há grandes chances de piora progressiva do quadro clínico.</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 xml:space="preserve">Em geral, o alerta só ocorre para o paciente quando os sintomas passam a existir, mesmo por ocasião da realização de esforços mínimos, comprometendo </w:t>
      </w:r>
      <w:r w:rsidRPr="0031045D">
        <w:rPr>
          <w:rFonts w:ascii="Arial" w:eastAsia="Times New Roman" w:hAnsi="Arial" w:cs="Arial"/>
          <w:sz w:val="24"/>
          <w:szCs w:val="24"/>
        </w:rPr>
        <w:lastRenderedPageBreak/>
        <w:t>a capacidade funcional, seja no trabalho ou em casa. </w:t>
      </w:r>
      <w:r w:rsidRPr="0031045D">
        <w:rPr>
          <w:rFonts w:ascii="Arial" w:eastAsia="Times New Roman" w:hAnsi="Arial" w:cs="Arial"/>
          <w:sz w:val="24"/>
          <w:szCs w:val="24"/>
        </w:rPr>
        <w:br/>
      </w:r>
      <w:r w:rsidRPr="0031045D">
        <w:rPr>
          <w:rFonts w:ascii="Arial" w:eastAsia="Times New Roman" w:hAnsi="Arial" w:cs="Arial"/>
          <w:sz w:val="24"/>
          <w:szCs w:val="24"/>
        </w:rPr>
        <w:br/>
        <w:t>Com o passar do tempo, os sintomas aparecem espontaneamente e tendem a se manter continuamente, com a existência de crises de dor intensa, geralmente desencadeadas por movimentos bruscos, pequenos esforços físicos, mudança de temperatura ambiente, nervosismo, insatisfação e tensão. Às vezes, as crises ocorrem sem nenhum fator desencadeante aparente. Essas características já fazem parte de um quadro mais grave de dor crônica, que merecerá uma abordagem especial por parte do médico, integrado em uma equipe multidisciplinar.</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Nessa fase, dificilmente o trabalhador consegue trabalhar na mesma função e várias de suas atividades cotidianas estão comprometidas.</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É comum que se identifiquem evidências de ansiedade, angústia, medo e depressão, pela incerteza do futuro tanto do ponto de vista profissional, como do pessoal. Embora esses sintomas sejam comuns a quase todos os pacientes, com longo tempo de evolução, às vezes, mesmo pacientes com pouco tempo de queixas também os apresentam, por testemunharem problemas que seus colegas nas mesmas condições enfrentam, seja pela duração e dificuldade de tratamento, seja pela necessidade de peregrinação na estrutura burocrática da Previdência Social, seja pelas repercussões nas relações com a família, colegas e empresa.</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Especial menção deve ser feita em relação à dor crônica dos pacientes com LER/DORT. Trata-se de quadro caracterizado por dor contínua, espontânea, atingindo segmentos extensos, com crises álgicas de duração variável e existência de comprometimento importante das atividades da vida diária. Estímulos que, a princípio não deveriam provocar dor, causam sensações de dor intensa, acompanhadas muitas vezes de choque e formigamento. Os achados de exame físico podem ser extremamente discretos e muitas vezes os exames complementares nada evidenciam, restando apenas as queixas do paciente, que, por definição, são subjetivas. </w:t>
      </w:r>
      <w:r w:rsidRPr="0031045D">
        <w:rPr>
          <w:rFonts w:ascii="Arial" w:eastAsia="Times New Roman" w:hAnsi="Arial" w:cs="Arial"/>
          <w:sz w:val="24"/>
          <w:szCs w:val="24"/>
        </w:rPr>
        <w:br/>
      </w:r>
      <w:r w:rsidRPr="0031045D">
        <w:rPr>
          <w:rFonts w:ascii="Arial" w:eastAsia="Times New Roman" w:hAnsi="Arial" w:cs="Arial"/>
          <w:sz w:val="24"/>
          <w:szCs w:val="24"/>
        </w:rPr>
        <w:br/>
        <w:t xml:space="preserve">Estudos conclusivos, por exemplo, de tempo de exposição a fatores predisponentes necessário e </w:t>
      </w:r>
      <w:proofErr w:type="spellStart"/>
      <w:r w:rsidRPr="0031045D">
        <w:rPr>
          <w:rFonts w:ascii="Arial" w:eastAsia="Times New Roman" w:hAnsi="Arial" w:cs="Arial"/>
          <w:sz w:val="24"/>
          <w:szCs w:val="24"/>
        </w:rPr>
        <w:t>sufuciente</w:t>
      </w:r>
      <w:proofErr w:type="spellEnd"/>
      <w:r w:rsidRPr="0031045D">
        <w:rPr>
          <w:rFonts w:ascii="Arial" w:eastAsia="Times New Roman" w:hAnsi="Arial" w:cs="Arial"/>
          <w:sz w:val="24"/>
          <w:szCs w:val="24"/>
        </w:rPr>
        <w:t xml:space="preserve"> para o desencadeamento de LER/DORT não nos parecem ser de fácil execução, uma vez que mesmo atividades semelhantes nunca são executadas de forma igual, mesmo que aparentemente o sejam. </w:t>
      </w:r>
      <w:r w:rsidRPr="0031045D">
        <w:rPr>
          <w:rFonts w:ascii="Arial" w:eastAsia="Times New Roman" w:hAnsi="Arial" w:cs="Arial"/>
          <w:sz w:val="24"/>
          <w:szCs w:val="24"/>
        </w:rPr>
        <w:br/>
      </w:r>
      <w:r w:rsidRPr="0031045D">
        <w:rPr>
          <w:rFonts w:ascii="Arial" w:eastAsia="Times New Roman" w:hAnsi="Arial" w:cs="Arial"/>
          <w:sz w:val="24"/>
          <w:szCs w:val="24"/>
        </w:rPr>
        <w:br/>
      </w:r>
      <w:r w:rsidRPr="0031045D">
        <w:rPr>
          <w:rFonts w:ascii="Arial" w:eastAsia="Times New Roman" w:hAnsi="Arial" w:cs="Arial"/>
          <w:sz w:val="24"/>
          <w:szCs w:val="24"/>
        </w:rPr>
        <w:br/>
        <w:t>QUADRO I </w:t>
      </w:r>
      <w:r w:rsidR="00183AA5">
        <w:rPr>
          <w:rFonts w:ascii="Arial" w:eastAsia="Times New Roman" w:hAnsi="Arial" w:cs="Arial"/>
          <w:sz w:val="24"/>
          <w:szCs w:val="24"/>
        </w:rPr>
        <w:t xml:space="preserve"> </w:t>
      </w:r>
      <w:r w:rsidR="00183AA5" w:rsidRPr="00183AA5">
        <w:rPr>
          <w:rFonts w:ascii="Arial" w:eastAsia="Times New Roman" w:hAnsi="Arial" w:cs="Arial"/>
          <w:b/>
          <w:bCs/>
          <w:color w:val="008000"/>
          <w:sz w:val="24"/>
          <w:szCs w:val="24"/>
        </w:rPr>
        <w:t>(a título de conhecimento, não se faz necessário estudar)</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br/>
        <w:t>RELAÇÃO EXEMPLIFICATIVA ENTRE O TRABALHO E ALGUMAS ENTIDADES NOSOLÓGICAS </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LESÕES CAUSAS OCUPACIONAIS EXEMPLOS ALGUNS DIAGNÓSTICOS DIFERENCIAIS </w:t>
      </w:r>
      <w:r w:rsidRPr="0031045D">
        <w:rPr>
          <w:rFonts w:ascii="Arial" w:eastAsia="Times New Roman" w:hAnsi="Arial" w:cs="Arial"/>
          <w:sz w:val="24"/>
          <w:szCs w:val="24"/>
        </w:rPr>
        <w:br/>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lastRenderedPageBreak/>
        <w:t>Bursite do cotovelo (</w:t>
      </w:r>
      <w:proofErr w:type="spellStart"/>
      <w:r w:rsidRPr="0031045D">
        <w:rPr>
          <w:rFonts w:ascii="Arial" w:eastAsia="Times New Roman" w:hAnsi="Arial" w:cs="Arial"/>
          <w:sz w:val="24"/>
          <w:szCs w:val="24"/>
        </w:rPr>
        <w:t>olecraniana</w:t>
      </w:r>
      <w:proofErr w:type="spellEnd"/>
      <w:r w:rsidRPr="0031045D">
        <w:rPr>
          <w:rFonts w:ascii="Arial" w:eastAsia="Times New Roman" w:hAnsi="Arial" w:cs="Arial"/>
          <w:sz w:val="24"/>
          <w:szCs w:val="24"/>
        </w:rPr>
        <w:t>)</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 Compressão do cotovelo contra superfícies duras Apoiar o cotovelo em mesas </w:t>
      </w:r>
      <w:r w:rsidRPr="0031045D">
        <w:rPr>
          <w:rFonts w:ascii="Arial" w:eastAsia="Times New Roman" w:hAnsi="Arial" w:cs="Arial"/>
          <w:sz w:val="24"/>
          <w:szCs w:val="24"/>
        </w:rPr>
        <w:br/>
        <w:t xml:space="preserve"> Gota, contusão e artrite </w:t>
      </w:r>
      <w:r w:rsidR="00183AA5">
        <w:rPr>
          <w:rFonts w:ascii="Arial" w:eastAsia="Times New Roman" w:hAnsi="Arial" w:cs="Arial"/>
          <w:sz w:val="24"/>
          <w:szCs w:val="24"/>
        </w:rPr>
        <w:t>reumatoide.</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 </w:t>
      </w:r>
      <w:r w:rsidRPr="0031045D">
        <w:rPr>
          <w:rFonts w:ascii="Arial" w:eastAsia="Times New Roman" w:hAnsi="Arial" w:cs="Arial"/>
          <w:sz w:val="24"/>
          <w:szCs w:val="24"/>
        </w:rPr>
        <w:br/>
        <w:t xml:space="preserve">Contratura de </w:t>
      </w:r>
      <w:proofErr w:type="spellStart"/>
      <w:r w:rsidRPr="0031045D">
        <w:rPr>
          <w:rFonts w:ascii="Arial" w:eastAsia="Times New Roman" w:hAnsi="Arial" w:cs="Arial"/>
          <w:sz w:val="24"/>
          <w:szCs w:val="24"/>
        </w:rPr>
        <w:t>fáscia</w:t>
      </w:r>
      <w:proofErr w:type="spellEnd"/>
      <w:r w:rsidRPr="0031045D">
        <w:rPr>
          <w:rFonts w:ascii="Arial" w:eastAsia="Times New Roman" w:hAnsi="Arial" w:cs="Arial"/>
          <w:sz w:val="24"/>
          <w:szCs w:val="24"/>
        </w:rPr>
        <w:t xml:space="preserve"> palmar Compressão palmar associada à vibração </w:t>
      </w:r>
      <w:r w:rsidRPr="0031045D">
        <w:rPr>
          <w:rFonts w:ascii="Arial" w:eastAsia="Times New Roman" w:hAnsi="Arial" w:cs="Arial"/>
          <w:sz w:val="24"/>
          <w:szCs w:val="24"/>
        </w:rPr>
        <w:br/>
        <w:t> Operar compressores pneumáticos</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 </w:t>
      </w:r>
      <w:proofErr w:type="spellStart"/>
      <w:r w:rsidRPr="0031045D">
        <w:rPr>
          <w:rFonts w:ascii="Arial" w:eastAsia="Times New Roman" w:hAnsi="Arial" w:cs="Arial"/>
          <w:sz w:val="24"/>
          <w:szCs w:val="24"/>
        </w:rPr>
        <w:t>Heredo</w:t>
      </w:r>
      <w:proofErr w:type="spellEnd"/>
      <w:r w:rsidRPr="0031045D">
        <w:rPr>
          <w:rFonts w:ascii="Arial" w:eastAsia="Times New Roman" w:hAnsi="Arial" w:cs="Arial"/>
          <w:sz w:val="24"/>
          <w:szCs w:val="24"/>
        </w:rPr>
        <w:t xml:space="preserve"> - familiar (Contratura de </w:t>
      </w:r>
      <w:proofErr w:type="spellStart"/>
      <w:r w:rsidRPr="0031045D">
        <w:rPr>
          <w:rFonts w:ascii="Arial" w:eastAsia="Times New Roman" w:hAnsi="Arial" w:cs="Arial"/>
          <w:sz w:val="24"/>
          <w:szCs w:val="24"/>
        </w:rPr>
        <w:t>Dupuytren</w:t>
      </w:r>
      <w:proofErr w:type="spellEnd"/>
      <w:r w:rsidRPr="0031045D">
        <w:rPr>
          <w:rFonts w:ascii="Arial" w:eastAsia="Times New Roman" w:hAnsi="Arial" w:cs="Arial"/>
          <w:sz w:val="24"/>
          <w:szCs w:val="24"/>
        </w:rPr>
        <w:t>)</w:t>
      </w:r>
      <w:r w:rsidRPr="0031045D">
        <w:rPr>
          <w:rFonts w:ascii="Arial" w:eastAsia="Times New Roman" w:hAnsi="Arial" w:cs="Arial"/>
          <w:sz w:val="24"/>
          <w:szCs w:val="24"/>
        </w:rPr>
        <w:br/>
        <w:t> </w:t>
      </w:r>
      <w:r w:rsidRPr="0031045D">
        <w:rPr>
          <w:rFonts w:ascii="Arial" w:eastAsia="Times New Roman" w:hAnsi="Arial" w:cs="Arial"/>
          <w:sz w:val="24"/>
          <w:szCs w:val="24"/>
        </w:rPr>
        <w:br/>
        <w:t>Dedo em Gatilho Compressão palmar associada à realização de força Apertar alicates e tesouras </w:t>
      </w:r>
      <w:r w:rsidRPr="0031045D">
        <w:rPr>
          <w:rFonts w:ascii="Arial" w:eastAsia="Times New Roman" w:hAnsi="Arial" w:cs="Arial"/>
          <w:sz w:val="24"/>
          <w:szCs w:val="24"/>
        </w:rPr>
        <w:br/>
        <w:t xml:space="preserve"> Diabetes, artrite </w:t>
      </w:r>
      <w:proofErr w:type="spellStart"/>
      <w:r w:rsidRPr="0031045D">
        <w:rPr>
          <w:rFonts w:ascii="Arial" w:eastAsia="Times New Roman" w:hAnsi="Arial" w:cs="Arial"/>
          <w:sz w:val="24"/>
          <w:szCs w:val="24"/>
        </w:rPr>
        <w:t>reumatóide</w:t>
      </w:r>
      <w:proofErr w:type="spellEnd"/>
      <w:r w:rsidRPr="0031045D">
        <w:rPr>
          <w:rFonts w:ascii="Arial" w:eastAsia="Times New Roman" w:hAnsi="Arial" w:cs="Arial"/>
          <w:sz w:val="24"/>
          <w:szCs w:val="24"/>
        </w:rPr>
        <w:t xml:space="preserve">, </w:t>
      </w:r>
      <w:proofErr w:type="spellStart"/>
      <w:r w:rsidRPr="0031045D">
        <w:rPr>
          <w:rFonts w:ascii="Arial" w:eastAsia="Times New Roman" w:hAnsi="Arial" w:cs="Arial"/>
          <w:sz w:val="24"/>
          <w:szCs w:val="24"/>
        </w:rPr>
        <w:t>mixedema</w:t>
      </w:r>
      <w:proofErr w:type="spellEnd"/>
      <w:r w:rsidRPr="0031045D">
        <w:rPr>
          <w:rFonts w:ascii="Arial" w:eastAsia="Times New Roman" w:hAnsi="Arial" w:cs="Arial"/>
          <w:sz w:val="24"/>
          <w:szCs w:val="24"/>
        </w:rPr>
        <w:t xml:space="preserve">, </w:t>
      </w:r>
      <w:proofErr w:type="spellStart"/>
      <w:r w:rsidRPr="0031045D">
        <w:rPr>
          <w:rFonts w:ascii="Arial" w:eastAsia="Times New Roman" w:hAnsi="Arial" w:cs="Arial"/>
          <w:sz w:val="24"/>
          <w:szCs w:val="24"/>
        </w:rPr>
        <w:t>amiloidose</w:t>
      </w:r>
      <w:proofErr w:type="spellEnd"/>
      <w:r w:rsidRPr="0031045D">
        <w:rPr>
          <w:rFonts w:ascii="Arial" w:eastAsia="Times New Roman" w:hAnsi="Arial" w:cs="Arial"/>
          <w:sz w:val="24"/>
          <w:szCs w:val="24"/>
        </w:rPr>
        <w:t>.</w:t>
      </w:r>
      <w:r w:rsidRPr="0031045D">
        <w:rPr>
          <w:rFonts w:ascii="Arial" w:eastAsia="Times New Roman" w:hAnsi="Arial" w:cs="Arial"/>
          <w:sz w:val="24"/>
          <w:szCs w:val="24"/>
        </w:rPr>
        <w:br/>
        <w:t> </w:t>
      </w:r>
      <w:r w:rsidRPr="0031045D">
        <w:rPr>
          <w:rFonts w:ascii="Arial" w:eastAsia="Times New Roman" w:hAnsi="Arial" w:cs="Arial"/>
          <w:sz w:val="24"/>
          <w:szCs w:val="24"/>
        </w:rPr>
        <w:br/>
      </w:r>
      <w:proofErr w:type="spellStart"/>
      <w:r w:rsidRPr="0031045D">
        <w:rPr>
          <w:rFonts w:ascii="Arial" w:eastAsia="Times New Roman" w:hAnsi="Arial" w:cs="Arial"/>
          <w:sz w:val="24"/>
          <w:szCs w:val="24"/>
        </w:rPr>
        <w:t>Epicondilites</w:t>
      </w:r>
      <w:proofErr w:type="spellEnd"/>
      <w:r w:rsidRPr="0031045D">
        <w:rPr>
          <w:rFonts w:ascii="Arial" w:eastAsia="Times New Roman" w:hAnsi="Arial" w:cs="Arial"/>
          <w:sz w:val="24"/>
          <w:szCs w:val="24"/>
        </w:rPr>
        <w:t xml:space="preserve"> do Cotovelo Movimentos com esforços estáticos e preensão prolongada de objetos, principalmente com o punho estabilizado em flexão dorsal e nas </w:t>
      </w:r>
      <w:proofErr w:type="spellStart"/>
      <w:r w:rsidRPr="0031045D">
        <w:rPr>
          <w:rFonts w:ascii="Arial" w:eastAsia="Times New Roman" w:hAnsi="Arial" w:cs="Arial"/>
          <w:sz w:val="24"/>
          <w:szCs w:val="24"/>
        </w:rPr>
        <w:t>prono-supinações</w:t>
      </w:r>
      <w:proofErr w:type="spellEnd"/>
      <w:r w:rsidRPr="0031045D">
        <w:rPr>
          <w:rFonts w:ascii="Arial" w:eastAsia="Times New Roman" w:hAnsi="Arial" w:cs="Arial"/>
          <w:sz w:val="24"/>
          <w:szCs w:val="24"/>
        </w:rPr>
        <w:t xml:space="preserve"> com utilização de força. Apertar parafusos, desencapar fios, tricotar, operar motosserra Doenças reumáticas e metabólicas, hanseníase, neuropatias periféricas, contusão traumas.</w:t>
      </w:r>
      <w:r w:rsidRPr="0031045D">
        <w:rPr>
          <w:rFonts w:ascii="Arial" w:eastAsia="Times New Roman" w:hAnsi="Arial" w:cs="Arial"/>
          <w:sz w:val="24"/>
          <w:szCs w:val="24"/>
        </w:rPr>
        <w:br/>
        <w:t> </w:t>
      </w:r>
      <w:r w:rsidRPr="0031045D">
        <w:rPr>
          <w:rFonts w:ascii="Arial" w:eastAsia="Times New Roman" w:hAnsi="Arial" w:cs="Arial"/>
          <w:sz w:val="24"/>
          <w:szCs w:val="24"/>
        </w:rPr>
        <w:br/>
        <w:t>Síndrome do Canal Cubital Flexão extrema do cotovelo com ombro abduzido. Vibrações. Apoiar cotovelo ou antebraço em mesa </w:t>
      </w:r>
      <w:r w:rsidRPr="0031045D">
        <w:rPr>
          <w:rFonts w:ascii="Arial" w:eastAsia="Times New Roman" w:hAnsi="Arial" w:cs="Arial"/>
          <w:sz w:val="24"/>
          <w:szCs w:val="24"/>
        </w:rPr>
        <w:br/>
        <w:t> </w:t>
      </w:r>
      <w:proofErr w:type="spellStart"/>
      <w:r w:rsidRPr="0031045D">
        <w:rPr>
          <w:rFonts w:ascii="Arial" w:eastAsia="Times New Roman" w:hAnsi="Arial" w:cs="Arial"/>
          <w:sz w:val="24"/>
          <w:szCs w:val="24"/>
        </w:rPr>
        <w:t>Epicondilite</w:t>
      </w:r>
      <w:proofErr w:type="spellEnd"/>
      <w:r w:rsidRPr="0031045D">
        <w:rPr>
          <w:rFonts w:ascii="Arial" w:eastAsia="Times New Roman" w:hAnsi="Arial" w:cs="Arial"/>
          <w:sz w:val="24"/>
          <w:szCs w:val="24"/>
        </w:rPr>
        <w:t xml:space="preserve"> medial, </w:t>
      </w:r>
      <w:proofErr w:type="spellStart"/>
      <w:r w:rsidRPr="0031045D">
        <w:rPr>
          <w:rFonts w:ascii="Arial" w:eastAsia="Times New Roman" w:hAnsi="Arial" w:cs="Arial"/>
          <w:sz w:val="24"/>
          <w:szCs w:val="24"/>
        </w:rPr>
        <w:t>seqüela</w:t>
      </w:r>
      <w:proofErr w:type="spellEnd"/>
      <w:r w:rsidRPr="0031045D">
        <w:rPr>
          <w:rFonts w:ascii="Arial" w:eastAsia="Times New Roman" w:hAnsi="Arial" w:cs="Arial"/>
          <w:sz w:val="24"/>
          <w:szCs w:val="24"/>
        </w:rPr>
        <w:t xml:space="preserve"> de fratura, bursite </w:t>
      </w:r>
      <w:proofErr w:type="spellStart"/>
      <w:r w:rsidRPr="0031045D">
        <w:rPr>
          <w:rFonts w:ascii="Arial" w:eastAsia="Times New Roman" w:hAnsi="Arial" w:cs="Arial"/>
          <w:sz w:val="24"/>
          <w:szCs w:val="24"/>
        </w:rPr>
        <w:t>olecraniana</w:t>
      </w:r>
      <w:proofErr w:type="spellEnd"/>
      <w:r w:rsidRPr="0031045D">
        <w:rPr>
          <w:rFonts w:ascii="Arial" w:eastAsia="Times New Roman" w:hAnsi="Arial" w:cs="Arial"/>
          <w:sz w:val="24"/>
          <w:szCs w:val="24"/>
        </w:rPr>
        <w:t xml:space="preserve"> forma T de Hanseníase</w:t>
      </w:r>
      <w:r w:rsidRPr="0031045D">
        <w:rPr>
          <w:rFonts w:ascii="Arial" w:eastAsia="Times New Roman" w:hAnsi="Arial" w:cs="Arial"/>
          <w:sz w:val="24"/>
          <w:szCs w:val="24"/>
        </w:rPr>
        <w:br/>
        <w:t> </w:t>
      </w:r>
      <w:r w:rsidRPr="0031045D">
        <w:rPr>
          <w:rFonts w:ascii="Arial" w:eastAsia="Times New Roman" w:hAnsi="Arial" w:cs="Arial"/>
          <w:sz w:val="24"/>
          <w:szCs w:val="24"/>
        </w:rPr>
        <w:br/>
        <w:t xml:space="preserve">Síndrome do Canal de </w:t>
      </w:r>
      <w:proofErr w:type="spellStart"/>
      <w:r w:rsidRPr="0031045D">
        <w:rPr>
          <w:rFonts w:ascii="Arial" w:eastAsia="Times New Roman" w:hAnsi="Arial" w:cs="Arial"/>
          <w:sz w:val="24"/>
          <w:szCs w:val="24"/>
        </w:rPr>
        <w:t>Guyon</w:t>
      </w:r>
      <w:proofErr w:type="spellEnd"/>
      <w:r w:rsidRPr="0031045D">
        <w:rPr>
          <w:rFonts w:ascii="Arial" w:eastAsia="Times New Roman" w:hAnsi="Arial" w:cs="Arial"/>
          <w:sz w:val="24"/>
          <w:szCs w:val="24"/>
        </w:rPr>
        <w:t xml:space="preserve"> Compressão da borda </w:t>
      </w:r>
      <w:proofErr w:type="spellStart"/>
      <w:r w:rsidRPr="0031045D">
        <w:rPr>
          <w:rFonts w:ascii="Arial" w:eastAsia="Times New Roman" w:hAnsi="Arial" w:cs="Arial"/>
          <w:sz w:val="24"/>
          <w:szCs w:val="24"/>
        </w:rPr>
        <w:t>ulnar</w:t>
      </w:r>
      <w:proofErr w:type="spellEnd"/>
      <w:r w:rsidRPr="0031045D">
        <w:rPr>
          <w:rFonts w:ascii="Arial" w:eastAsia="Times New Roman" w:hAnsi="Arial" w:cs="Arial"/>
          <w:sz w:val="24"/>
          <w:szCs w:val="24"/>
        </w:rPr>
        <w:t xml:space="preserve"> do punho. Carimbar </w:t>
      </w:r>
      <w:r w:rsidRPr="0031045D">
        <w:rPr>
          <w:rFonts w:ascii="Arial" w:eastAsia="Times New Roman" w:hAnsi="Arial" w:cs="Arial"/>
          <w:sz w:val="24"/>
          <w:szCs w:val="24"/>
        </w:rPr>
        <w:br/>
        <w:t xml:space="preserve"> Cistos </w:t>
      </w:r>
      <w:proofErr w:type="spellStart"/>
      <w:r w:rsidRPr="0031045D">
        <w:rPr>
          <w:rFonts w:ascii="Arial" w:eastAsia="Times New Roman" w:hAnsi="Arial" w:cs="Arial"/>
          <w:sz w:val="24"/>
          <w:szCs w:val="24"/>
        </w:rPr>
        <w:t>sinoviais</w:t>
      </w:r>
      <w:proofErr w:type="spellEnd"/>
      <w:r w:rsidRPr="0031045D">
        <w:rPr>
          <w:rFonts w:ascii="Arial" w:eastAsia="Times New Roman" w:hAnsi="Arial" w:cs="Arial"/>
          <w:sz w:val="24"/>
          <w:szCs w:val="24"/>
        </w:rPr>
        <w:t xml:space="preserve">, tumores do nervo </w:t>
      </w:r>
      <w:proofErr w:type="spellStart"/>
      <w:r w:rsidRPr="0031045D">
        <w:rPr>
          <w:rFonts w:ascii="Arial" w:eastAsia="Times New Roman" w:hAnsi="Arial" w:cs="Arial"/>
          <w:sz w:val="24"/>
          <w:szCs w:val="24"/>
        </w:rPr>
        <w:t>ulnar</w:t>
      </w:r>
      <w:proofErr w:type="spellEnd"/>
      <w:r w:rsidRPr="0031045D">
        <w:rPr>
          <w:rFonts w:ascii="Arial" w:eastAsia="Times New Roman" w:hAnsi="Arial" w:cs="Arial"/>
          <w:sz w:val="24"/>
          <w:szCs w:val="24"/>
        </w:rPr>
        <w:t xml:space="preserve">, tromboses da artéria </w:t>
      </w:r>
      <w:proofErr w:type="spellStart"/>
      <w:r w:rsidRPr="0031045D">
        <w:rPr>
          <w:rFonts w:ascii="Arial" w:eastAsia="Times New Roman" w:hAnsi="Arial" w:cs="Arial"/>
          <w:sz w:val="24"/>
          <w:szCs w:val="24"/>
        </w:rPr>
        <w:t>ulnar</w:t>
      </w:r>
      <w:proofErr w:type="spellEnd"/>
      <w:r w:rsidRPr="0031045D">
        <w:rPr>
          <w:rFonts w:ascii="Arial" w:eastAsia="Times New Roman" w:hAnsi="Arial" w:cs="Arial"/>
          <w:sz w:val="24"/>
          <w:szCs w:val="24"/>
        </w:rPr>
        <w:t xml:space="preserve">, trauma , artrite </w:t>
      </w:r>
      <w:proofErr w:type="spellStart"/>
      <w:r w:rsidRPr="0031045D">
        <w:rPr>
          <w:rFonts w:ascii="Arial" w:eastAsia="Times New Roman" w:hAnsi="Arial" w:cs="Arial"/>
          <w:sz w:val="24"/>
          <w:szCs w:val="24"/>
        </w:rPr>
        <w:t>reumatóide</w:t>
      </w:r>
      <w:proofErr w:type="spellEnd"/>
      <w:r w:rsidRPr="0031045D">
        <w:rPr>
          <w:rFonts w:ascii="Arial" w:eastAsia="Times New Roman" w:hAnsi="Arial" w:cs="Arial"/>
          <w:sz w:val="24"/>
          <w:szCs w:val="24"/>
        </w:rPr>
        <w:t xml:space="preserve"> e </w:t>
      </w:r>
      <w:proofErr w:type="spellStart"/>
      <w:r w:rsidRPr="0031045D">
        <w:rPr>
          <w:rFonts w:ascii="Arial" w:eastAsia="Times New Roman" w:hAnsi="Arial" w:cs="Arial"/>
          <w:sz w:val="24"/>
          <w:szCs w:val="24"/>
        </w:rPr>
        <w:t>etc</w:t>
      </w:r>
      <w:proofErr w:type="spellEnd"/>
      <w:r w:rsidRPr="0031045D">
        <w:rPr>
          <w:rFonts w:ascii="Arial" w:eastAsia="Times New Roman" w:hAnsi="Arial" w:cs="Arial"/>
          <w:sz w:val="24"/>
          <w:szCs w:val="24"/>
        </w:rPr>
        <w:t> </w:t>
      </w:r>
      <w:r w:rsidRPr="0031045D">
        <w:rPr>
          <w:rFonts w:ascii="Arial" w:eastAsia="Times New Roman" w:hAnsi="Arial" w:cs="Arial"/>
          <w:sz w:val="24"/>
          <w:szCs w:val="24"/>
        </w:rPr>
        <w:br/>
        <w:t> </w:t>
      </w:r>
      <w:r w:rsidRPr="0031045D">
        <w:rPr>
          <w:rFonts w:ascii="Arial" w:eastAsia="Times New Roman" w:hAnsi="Arial" w:cs="Arial"/>
          <w:sz w:val="24"/>
          <w:szCs w:val="24"/>
        </w:rPr>
        <w:br/>
        <w:t>Síndrome do Desfiladeiro Torácico Compressão sobre o ombro, flexão lateral do pescoço, elevação do braço. Fazer trabalho manual sobre veículos, trocar lâmpadas, pintar paredes, lavar vidraças, apoiar telefones entre o ombro e a cabeça </w:t>
      </w:r>
      <w:r w:rsidRPr="0031045D">
        <w:rPr>
          <w:rFonts w:ascii="Arial" w:eastAsia="Times New Roman" w:hAnsi="Arial" w:cs="Arial"/>
          <w:sz w:val="24"/>
          <w:szCs w:val="24"/>
        </w:rPr>
        <w:br/>
        <w:t> </w:t>
      </w:r>
      <w:proofErr w:type="spellStart"/>
      <w:r w:rsidRPr="0031045D">
        <w:rPr>
          <w:rFonts w:ascii="Arial" w:eastAsia="Times New Roman" w:hAnsi="Arial" w:cs="Arial"/>
          <w:sz w:val="24"/>
          <w:szCs w:val="24"/>
        </w:rPr>
        <w:t>Cervicobraquialgia</w:t>
      </w:r>
      <w:proofErr w:type="spellEnd"/>
      <w:r w:rsidRPr="0031045D">
        <w:rPr>
          <w:rFonts w:ascii="Arial" w:eastAsia="Times New Roman" w:hAnsi="Arial" w:cs="Arial"/>
          <w:sz w:val="24"/>
          <w:szCs w:val="24"/>
        </w:rPr>
        <w:t xml:space="preserve">, síndrome da costela cervical, síndrome da primeira costela, metabólicas, Artrite </w:t>
      </w:r>
      <w:proofErr w:type="spellStart"/>
      <w:r w:rsidRPr="0031045D">
        <w:rPr>
          <w:rFonts w:ascii="Arial" w:eastAsia="Times New Roman" w:hAnsi="Arial" w:cs="Arial"/>
          <w:sz w:val="24"/>
          <w:szCs w:val="24"/>
        </w:rPr>
        <w:t>Reumatóide</w:t>
      </w:r>
      <w:proofErr w:type="spellEnd"/>
      <w:r w:rsidRPr="0031045D">
        <w:rPr>
          <w:rFonts w:ascii="Arial" w:eastAsia="Times New Roman" w:hAnsi="Arial" w:cs="Arial"/>
          <w:sz w:val="24"/>
          <w:szCs w:val="24"/>
        </w:rPr>
        <w:t xml:space="preserve"> e Rotura do </w:t>
      </w:r>
      <w:proofErr w:type="spellStart"/>
      <w:r w:rsidRPr="0031045D">
        <w:rPr>
          <w:rFonts w:ascii="Arial" w:eastAsia="Times New Roman" w:hAnsi="Arial" w:cs="Arial"/>
          <w:sz w:val="24"/>
          <w:szCs w:val="24"/>
        </w:rPr>
        <w:t>Supra-espinhoso</w:t>
      </w:r>
      <w:proofErr w:type="spellEnd"/>
      <w:r w:rsidRPr="0031045D">
        <w:rPr>
          <w:rFonts w:ascii="Arial" w:eastAsia="Times New Roman" w:hAnsi="Arial" w:cs="Arial"/>
          <w:sz w:val="24"/>
          <w:szCs w:val="24"/>
        </w:rPr>
        <w:br/>
        <w:t> </w:t>
      </w:r>
      <w:r w:rsidRPr="0031045D">
        <w:rPr>
          <w:rFonts w:ascii="Arial" w:eastAsia="Times New Roman" w:hAnsi="Arial" w:cs="Arial"/>
          <w:sz w:val="24"/>
          <w:szCs w:val="24"/>
        </w:rPr>
        <w:br/>
        <w:t>Síndrome do Interósseo Anterior Compressão da metade distal do antebraço. Carregar objetos pesados apoiados no antebraço</w:t>
      </w:r>
      <w:r w:rsidRPr="0031045D">
        <w:rPr>
          <w:rFonts w:ascii="Arial" w:eastAsia="Times New Roman" w:hAnsi="Arial" w:cs="Arial"/>
          <w:sz w:val="24"/>
          <w:szCs w:val="24"/>
        </w:rPr>
        <w:br/>
        <w:t>   </w:t>
      </w:r>
      <w:r w:rsidRPr="0031045D">
        <w:rPr>
          <w:rFonts w:ascii="Arial" w:eastAsia="Times New Roman" w:hAnsi="Arial" w:cs="Arial"/>
          <w:sz w:val="24"/>
          <w:szCs w:val="24"/>
        </w:rPr>
        <w:br/>
        <w:t xml:space="preserve">Síndrome do </w:t>
      </w:r>
      <w:proofErr w:type="spellStart"/>
      <w:r w:rsidRPr="0031045D">
        <w:rPr>
          <w:rFonts w:ascii="Arial" w:eastAsia="Times New Roman" w:hAnsi="Arial" w:cs="Arial"/>
          <w:sz w:val="24"/>
          <w:szCs w:val="24"/>
        </w:rPr>
        <w:t>Pronador</w:t>
      </w:r>
      <w:proofErr w:type="spellEnd"/>
      <w:r w:rsidRPr="0031045D">
        <w:rPr>
          <w:rFonts w:ascii="Arial" w:eastAsia="Times New Roman" w:hAnsi="Arial" w:cs="Arial"/>
          <w:sz w:val="24"/>
          <w:szCs w:val="24"/>
        </w:rPr>
        <w:t xml:space="preserve"> Redondo Esforço manual do antebraço em </w:t>
      </w:r>
      <w:proofErr w:type="spellStart"/>
      <w:r w:rsidRPr="0031045D">
        <w:rPr>
          <w:rFonts w:ascii="Arial" w:eastAsia="Times New Roman" w:hAnsi="Arial" w:cs="Arial"/>
          <w:sz w:val="24"/>
          <w:szCs w:val="24"/>
        </w:rPr>
        <w:t>pronação</w:t>
      </w:r>
      <w:proofErr w:type="spellEnd"/>
      <w:r w:rsidRPr="0031045D">
        <w:rPr>
          <w:rFonts w:ascii="Arial" w:eastAsia="Times New Roman" w:hAnsi="Arial" w:cs="Arial"/>
          <w:sz w:val="24"/>
          <w:szCs w:val="24"/>
        </w:rPr>
        <w:t>. Carregar pesos, praticar musculação, apertar parafusos. </w:t>
      </w:r>
      <w:r w:rsidRPr="0031045D">
        <w:rPr>
          <w:rFonts w:ascii="Arial" w:eastAsia="Times New Roman" w:hAnsi="Arial" w:cs="Arial"/>
          <w:sz w:val="24"/>
          <w:szCs w:val="24"/>
        </w:rPr>
        <w:br/>
        <w:t> Síndrome do túnel do carpo</w:t>
      </w:r>
      <w:r w:rsidRPr="0031045D">
        <w:rPr>
          <w:rFonts w:ascii="Arial" w:eastAsia="Times New Roman" w:hAnsi="Arial" w:cs="Arial"/>
          <w:sz w:val="24"/>
          <w:szCs w:val="24"/>
        </w:rPr>
        <w:br/>
        <w:t> </w:t>
      </w:r>
      <w:r w:rsidRPr="0031045D">
        <w:rPr>
          <w:rFonts w:ascii="Arial" w:eastAsia="Times New Roman" w:hAnsi="Arial" w:cs="Arial"/>
          <w:sz w:val="24"/>
          <w:szCs w:val="24"/>
        </w:rPr>
        <w:br/>
        <w:t xml:space="preserve">Síndrome do Túnel do Carpo Movimentos repetitivos de flexão, mas também extensão com o punho, principalmente se acompanhados por realização de força. Digitar, fazer montagens industriais, empacotar  Menopausa, trauma, tendinite da gravidez (particularmente se bilateral), lipomas, artrite </w:t>
      </w:r>
      <w:proofErr w:type="spellStart"/>
      <w:r w:rsidRPr="0031045D">
        <w:rPr>
          <w:rFonts w:ascii="Arial" w:eastAsia="Times New Roman" w:hAnsi="Arial" w:cs="Arial"/>
          <w:sz w:val="24"/>
          <w:szCs w:val="24"/>
        </w:rPr>
        <w:t>reumatóide</w:t>
      </w:r>
      <w:proofErr w:type="spellEnd"/>
      <w:r w:rsidRPr="0031045D">
        <w:rPr>
          <w:rFonts w:ascii="Arial" w:eastAsia="Times New Roman" w:hAnsi="Arial" w:cs="Arial"/>
          <w:sz w:val="24"/>
          <w:szCs w:val="24"/>
        </w:rPr>
        <w:t xml:space="preserve">, diabetes, </w:t>
      </w:r>
      <w:proofErr w:type="spellStart"/>
      <w:r w:rsidRPr="0031045D">
        <w:rPr>
          <w:rFonts w:ascii="Arial" w:eastAsia="Times New Roman" w:hAnsi="Arial" w:cs="Arial"/>
          <w:sz w:val="24"/>
          <w:szCs w:val="24"/>
        </w:rPr>
        <w:t>amiloidose</w:t>
      </w:r>
      <w:proofErr w:type="spellEnd"/>
      <w:r w:rsidRPr="0031045D">
        <w:rPr>
          <w:rFonts w:ascii="Arial" w:eastAsia="Times New Roman" w:hAnsi="Arial" w:cs="Arial"/>
          <w:sz w:val="24"/>
          <w:szCs w:val="24"/>
        </w:rPr>
        <w:t xml:space="preserve">, obesidade neurofibromas, insuficiência renal, </w:t>
      </w:r>
      <w:proofErr w:type="spellStart"/>
      <w:r w:rsidRPr="0031045D">
        <w:rPr>
          <w:rFonts w:ascii="Arial" w:eastAsia="Times New Roman" w:hAnsi="Arial" w:cs="Arial"/>
          <w:sz w:val="24"/>
          <w:szCs w:val="24"/>
        </w:rPr>
        <w:t>lupus</w:t>
      </w:r>
      <w:proofErr w:type="spellEnd"/>
      <w:r w:rsidRPr="0031045D">
        <w:rPr>
          <w:rFonts w:ascii="Arial" w:eastAsia="Times New Roman" w:hAnsi="Arial" w:cs="Arial"/>
          <w:sz w:val="24"/>
          <w:szCs w:val="24"/>
        </w:rPr>
        <w:t xml:space="preserve"> </w:t>
      </w:r>
      <w:r w:rsidRPr="0031045D">
        <w:rPr>
          <w:rFonts w:ascii="Arial" w:eastAsia="Times New Roman" w:hAnsi="Arial" w:cs="Arial"/>
          <w:sz w:val="24"/>
          <w:szCs w:val="24"/>
        </w:rPr>
        <w:lastRenderedPageBreak/>
        <w:t xml:space="preserve">eritematoso, </w:t>
      </w:r>
      <w:proofErr w:type="spellStart"/>
      <w:r w:rsidRPr="0031045D">
        <w:rPr>
          <w:rFonts w:ascii="Arial" w:eastAsia="Times New Roman" w:hAnsi="Arial" w:cs="Arial"/>
          <w:sz w:val="24"/>
          <w:szCs w:val="24"/>
        </w:rPr>
        <w:t>condrocalcinose</w:t>
      </w:r>
      <w:proofErr w:type="spellEnd"/>
      <w:r w:rsidRPr="0031045D">
        <w:rPr>
          <w:rFonts w:ascii="Arial" w:eastAsia="Times New Roman" w:hAnsi="Arial" w:cs="Arial"/>
          <w:sz w:val="24"/>
          <w:szCs w:val="24"/>
        </w:rPr>
        <w:t xml:space="preserve"> do punho </w:t>
      </w:r>
      <w:r w:rsidRPr="0031045D">
        <w:rPr>
          <w:rFonts w:ascii="Arial" w:eastAsia="Times New Roman" w:hAnsi="Arial" w:cs="Arial"/>
          <w:sz w:val="24"/>
          <w:szCs w:val="24"/>
        </w:rPr>
        <w:br/>
        <w:t xml:space="preserve">Tendinite da Porção Longa do Bíceps Manutenção do antebraço </w:t>
      </w:r>
      <w:proofErr w:type="spellStart"/>
      <w:r w:rsidRPr="0031045D">
        <w:rPr>
          <w:rFonts w:ascii="Arial" w:eastAsia="Times New Roman" w:hAnsi="Arial" w:cs="Arial"/>
          <w:sz w:val="24"/>
          <w:szCs w:val="24"/>
        </w:rPr>
        <w:t>supinado</w:t>
      </w:r>
      <w:proofErr w:type="spellEnd"/>
      <w:r w:rsidRPr="0031045D">
        <w:rPr>
          <w:rFonts w:ascii="Arial" w:eastAsia="Times New Roman" w:hAnsi="Arial" w:cs="Arial"/>
          <w:sz w:val="24"/>
          <w:szCs w:val="24"/>
        </w:rPr>
        <w:t xml:space="preserve"> e </w:t>
      </w:r>
      <w:proofErr w:type="spellStart"/>
      <w:r w:rsidRPr="0031045D">
        <w:rPr>
          <w:rFonts w:ascii="Arial" w:eastAsia="Times New Roman" w:hAnsi="Arial" w:cs="Arial"/>
          <w:sz w:val="24"/>
          <w:szCs w:val="24"/>
        </w:rPr>
        <w:t>fletido</w:t>
      </w:r>
      <w:proofErr w:type="spellEnd"/>
      <w:r w:rsidRPr="0031045D">
        <w:rPr>
          <w:rFonts w:ascii="Arial" w:eastAsia="Times New Roman" w:hAnsi="Arial" w:cs="Arial"/>
          <w:sz w:val="24"/>
          <w:szCs w:val="24"/>
        </w:rPr>
        <w:t xml:space="preserve"> sobre o braço ou do membro superior em abdução. Carregar pesos </w:t>
      </w:r>
      <w:r w:rsidRPr="0031045D">
        <w:rPr>
          <w:rFonts w:ascii="Arial" w:eastAsia="Times New Roman" w:hAnsi="Arial" w:cs="Arial"/>
          <w:sz w:val="24"/>
          <w:szCs w:val="24"/>
        </w:rPr>
        <w:br/>
        <w:t> </w:t>
      </w:r>
      <w:proofErr w:type="spellStart"/>
      <w:r w:rsidRPr="0031045D">
        <w:rPr>
          <w:rFonts w:ascii="Arial" w:eastAsia="Times New Roman" w:hAnsi="Arial" w:cs="Arial"/>
          <w:sz w:val="24"/>
          <w:szCs w:val="24"/>
        </w:rPr>
        <w:t>Artropatia</w:t>
      </w:r>
      <w:proofErr w:type="spellEnd"/>
      <w:r w:rsidRPr="0031045D">
        <w:rPr>
          <w:rFonts w:ascii="Arial" w:eastAsia="Times New Roman" w:hAnsi="Arial" w:cs="Arial"/>
          <w:sz w:val="24"/>
          <w:szCs w:val="24"/>
        </w:rPr>
        <w:t xml:space="preserve"> metabólica e endócrina, artrites, </w:t>
      </w:r>
      <w:proofErr w:type="spellStart"/>
      <w:r w:rsidRPr="0031045D">
        <w:rPr>
          <w:rFonts w:ascii="Arial" w:eastAsia="Times New Roman" w:hAnsi="Arial" w:cs="Arial"/>
          <w:sz w:val="24"/>
          <w:szCs w:val="24"/>
        </w:rPr>
        <w:t>osteofitose</w:t>
      </w:r>
      <w:proofErr w:type="spellEnd"/>
      <w:r w:rsidRPr="0031045D">
        <w:rPr>
          <w:rFonts w:ascii="Arial" w:eastAsia="Times New Roman" w:hAnsi="Arial" w:cs="Arial"/>
          <w:sz w:val="24"/>
          <w:szCs w:val="24"/>
        </w:rPr>
        <w:t xml:space="preserve"> da goteira </w:t>
      </w:r>
      <w:proofErr w:type="spellStart"/>
      <w:r w:rsidRPr="0031045D">
        <w:rPr>
          <w:rFonts w:ascii="Arial" w:eastAsia="Times New Roman" w:hAnsi="Arial" w:cs="Arial"/>
          <w:sz w:val="24"/>
          <w:szCs w:val="24"/>
        </w:rPr>
        <w:t>bicipital</w:t>
      </w:r>
      <w:proofErr w:type="spellEnd"/>
      <w:r w:rsidRPr="0031045D">
        <w:rPr>
          <w:rFonts w:ascii="Arial" w:eastAsia="Times New Roman" w:hAnsi="Arial" w:cs="Arial"/>
          <w:sz w:val="24"/>
          <w:szCs w:val="24"/>
        </w:rPr>
        <w:t xml:space="preserve">, artrose </w:t>
      </w:r>
      <w:proofErr w:type="spellStart"/>
      <w:r w:rsidRPr="0031045D">
        <w:rPr>
          <w:rFonts w:ascii="Arial" w:eastAsia="Times New Roman" w:hAnsi="Arial" w:cs="Arial"/>
          <w:sz w:val="24"/>
          <w:szCs w:val="24"/>
        </w:rPr>
        <w:t>acromioclavicular</w:t>
      </w:r>
      <w:proofErr w:type="spellEnd"/>
      <w:r w:rsidRPr="0031045D">
        <w:rPr>
          <w:rFonts w:ascii="Arial" w:eastAsia="Times New Roman" w:hAnsi="Arial" w:cs="Arial"/>
          <w:sz w:val="24"/>
          <w:szCs w:val="24"/>
        </w:rPr>
        <w:t xml:space="preserve"> e </w:t>
      </w:r>
      <w:proofErr w:type="spellStart"/>
      <w:r w:rsidRPr="0031045D">
        <w:rPr>
          <w:rFonts w:ascii="Arial" w:eastAsia="Times New Roman" w:hAnsi="Arial" w:cs="Arial"/>
          <w:sz w:val="24"/>
          <w:szCs w:val="24"/>
        </w:rPr>
        <w:t>radiculopatias</w:t>
      </w:r>
      <w:proofErr w:type="spellEnd"/>
      <w:r w:rsidRPr="0031045D">
        <w:rPr>
          <w:rFonts w:ascii="Arial" w:eastAsia="Times New Roman" w:hAnsi="Arial" w:cs="Arial"/>
          <w:sz w:val="24"/>
          <w:szCs w:val="24"/>
        </w:rPr>
        <w:t xml:space="preserve"> C5-C6 </w:t>
      </w:r>
      <w:r w:rsidRPr="0031045D">
        <w:rPr>
          <w:rFonts w:ascii="Arial" w:eastAsia="Times New Roman" w:hAnsi="Arial" w:cs="Arial"/>
          <w:sz w:val="24"/>
          <w:szCs w:val="24"/>
        </w:rPr>
        <w:br/>
        <w:t>Tendinite do Supra - Espinhoso Elevação com abdução dos ombros associada a elevação de força. Carregar pesos sobre o ombro, </w:t>
      </w:r>
      <w:r w:rsidRPr="0031045D">
        <w:rPr>
          <w:rFonts w:ascii="Arial" w:eastAsia="Times New Roman" w:hAnsi="Arial" w:cs="Arial"/>
          <w:sz w:val="24"/>
          <w:szCs w:val="24"/>
        </w:rPr>
        <w:br/>
        <w:t xml:space="preserve"> Bursite, traumatismo, </w:t>
      </w:r>
      <w:proofErr w:type="spellStart"/>
      <w:r w:rsidRPr="0031045D">
        <w:rPr>
          <w:rFonts w:ascii="Arial" w:eastAsia="Times New Roman" w:hAnsi="Arial" w:cs="Arial"/>
          <w:sz w:val="24"/>
          <w:szCs w:val="24"/>
        </w:rPr>
        <w:t>artropatias</w:t>
      </w:r>
      <w:proofErr w:type="spellEnd"/>
      <w:r w:rsidRPr="0031045D">
        <w:rPr>
          <w:rFonts w:ascii="Arial" w:eastAsia="Times New Roman" w:hAnsi="Arial" w:cs="Arial"/>
          <w:sz w:val="24"/>
          <w:szCs w:val="24"/>
        </w:rPr>
        <w:t xml:space="preserve"> diversas, doenças metabólicas </w:t>
      </w:r>
      <w:r w:rsidRPr="0031045D">
        <w:rPr>
          <w:rFonts w:ascii="Arial" w:eastAsia="Times New Roman" w:hAnsi="Arial" w:cs="Arial"/>
          <w:sz w:val="24"/>
          <w:szCs w:val="24"/>
        </w:rPr>
        <w:br/>
        <w:t> </w:t>
      </w:r>
      <w:r w:rsidRPr="0031045D">
        <w:rPr>
          <w:rFonts w:ascii="Arial" w:eastAsia="Times New Roman" w:hAnsi="Arial" w:cs="Arial"/>
          <w:sz w:val="24"/>
          <w:szCs w:val="24"/>
        </w:rPr>
        <w:br/>
      </w:r>
      <w:proofErr w:type="spellStart"/>
      <w:r w:rsidRPr="0031045D">
        <w:rPr>
          <w:rFonts w:ascii="Arial" w:eastAsia="Times New Roman" w:hAnsi="Arial" w:cs="Arial"/>
          <w:sz w:val="24"/>
          <w:szCs w:val="24"/>
        </w:rPr>
        <w:t>Tenossinovite</w:t>
      </w:r>
      <w:proofErr w:type="spellEnd"/>
      <w:r w:rsidRPr="0031045D">
        <w:rPr>
          <w:rFonts w:ascii="Arial" w:eastAsia="Times New Roman" w:hAnsi="Arial" w:cs="Arial"/>
          <w:sz w:val="24"/>
          <w:szCs w:val="24"/>
        </w:rPr>
        <w:t xml:space="preserve"> de </w:t>
      </w:r>
      <w:proofErr w:type="spellStart"/>
      <w:r w:rsidRPr="0031045D">
        <w:rPr>
          <w:rFonts w:ascii="Arial" w:eastAsia="Times New Roman" w:hAnsi="Arial" w:cs="Arial"/>
          <w:sz w:val="24"/>
          <w:szCs w:val="24"/>
        </w:rPr>
        <w:t>De</w:t>
      </w:r>
      <w:proofErr w:type="spellEnd"/>
      <w:r w:rsidRPr="0031045D">
        <w:rPr>
          <w:rFonts w:ascii="Arial" w:eastAsia="Times New Roman" w:hAnsi="Arial" w:cs="Arial"/>
          <w:sz w:val="24"/>
          <w:szCs w:val="24"/>
        </w:rPr>
        <w:t xml:space="preserve"> </w:t>
      </w:r>
      <w:proofErr w:type="spellStart"/>
      <w:r w:rsidRPr="0031045D">
        <w:rPr>
          <w:rFonts w:ascii="Arial" w:eastAsia="Times New Roman" w:hAnsi="Arial" w:cs="Arial"/>
          <w:sz w:val="24"/>
          <w:szCs w:val="24"/>
        </w:rPr>
        <w:t>Quervain</w:t>
      </w:r>
      <w:proofErr w:type="spellEnd"/>
      <w:r w:rsidRPr="0031045D">
        <w:rPr>
          <w:rFonts w:ascii="Arial" w:eastAsia="Times New Roman" w:hAnsi="Arial" w:cs="Arial"/>
          <w:sz w:val="24"/>
          <w:szCs w:val="24"/>
        </w:rPr>
        <w:t xml:space="preserve"> Estabilização do polegar em pinça seguida de rotação ou desvio </w:t>
      </w:r>
      <w:proofErr w:type="spellStart"/>
      <w:r w:rsidRPr="0031045D">
        <w:rPr>
          <w:rFonts w:ascii="Arial" w:eastAsia="Times New Roman" w:hAnsi="Arial" w:cs="Arial"/>
          <w:sz w:val="24"/>
          <w:szCs w:val="24"/>
        </w:rPr>
        <w:t>ulnar</w:t>
      </w:r>
      <w:proofErr w:type="spellEnd"/>
      <w:r w:rsidRPr="0031045D">
        <w:rPr>
          <w:rFonts w:ascii="Arial" w:eastAsia="Times New Roman" w:hAnsi="Arial" w:cs="Arial"/>
          <w:sz w:val="24"/>
          <w:szCs w:val="24"/>
        </w:rPr>
        <w:t xml:space="preserve"> do carpo, principalmente se acompanhado de força. Apertar botão com o polegar </w:t>
      </w:r>
      <w:r w:rsidRPr="0031045D">
        <w:rPr>
          <w:rFonts w:ascii="Arial" w:eastAsia="Times New Roman" w:hAnsi="Arial" w:cs="Arial"/>
          <w:sz w:val="24"/>
          <w:szCs w:val="24"/>
        </w:rPr>
        <w:br/>
        <w:t xml:space="preserve"> Doenças reumáticas, tendinite da gravidez (particularmente bilateral), </w:t>
      </w:r>
      <w:proofErr w:type="spellStart"/>
      <w:r w:rsidRPr="0031045D">
        <w:rPr>
          <w:rFonts w:ascii="Arial" w:eastAsia="Times New Roman" w:hAnsi="Arial" w:cs="Arial"/>
          <w:sz w:val="24"/>
          <w:szCs w:val="24"/>
        </w:rPr>
        <w:t>estiloidite</w:t>
      </w:r>
      <w:proofErr w:type="spellEnd"/>
      <w:r w:rsidRPr="0031045D">
        <w:rPr>
          <w:rFonts w:ascii="Arial" w:eastAsia="Times New Roman" w:hAnsi="Arial" w:cs="Arial"/>
          <w:sz w:val="24"/>
          <w:szCs w:val="24"/>
        </w:rPr>
        <w:t xml:space="preserve"> do rádio</w:t>
      </w:r>
      <w:r w:rsidRPr="0031045D">
        <w:rPr>
          <w:rFonts w:ascii="Arial" w:eastAsia="Times New Roman" w:hAnsi="Arial" w:cs="Arial"/>
          <w:sz w:val="24"/>
          <w:szCs w:val="24"/>
        </w:rPr>
        <w:br/>
        <w:t> </w:t>
      </w:r>
      <w:r w:rsidRPr="0031045D">
        <w:rPr>
          <w:rFonts w:ascii="Arial" w:eastAsia="Times New Roman" w:hAnsi="Arial" w:cs="Arial"/>
          <w:sz w:val="24"/>
          <w:szCs w:val="24"/>
        </w:rPr>
        <w:br/>
      </w:r>
      <w:proofErr w:type="spellStart"/>
      <w:r w:rsidRPr="0031045D">
        <w:rPr>
          <w:rFonts w:ascii="Arial" w:eastAsia="Times New Roman" w:hAnsi="Arial" w:cs="Arial"/>
          <w:sz w:val="24"/>
          <w:szCs w:val="24"/>
        </w:rPr>
        <w:t>Tenossinovite</w:t>
      </w:r>
      <w:proofErr w:type="spellEnd"/>
      <w:r w:rsidRPr="0031045D">
        <w:rPr>
          <w:rFonts w:ascii="Arial" w:eastAsia="Times New Roman" w:hAnsi="Arial" w:cs="Arial"/>
          <w:sz w:val="24"/>
          <w:szCs w:val="24"/>
        </w:rPr>
        <w:t xml:space="preserve"> dos extensores dos dedos Fixação antigravitacional do punho. Movimentos repetitivos de flexão e extensão dos dedos. Digitar, operar mouse </w:t>
      </w:r>
      <w:r w:rsidRPr="0031045D">
        <w:rPr>
          <w:rFonts w:ascii="Arial" w:eastAsia="Times New Roman" w:hAnsi="Arial" w:cs="Arial"/>
          <w:sz w:val="24"/>
          <w:szCs w:val="24"/>
        </w:rPr>
        <w:br/>
        <w:t xml:space="preserve"> Artrite </w:t>
      </w:r>
      <w:proofErr w:type="spellStart"/>
      <w:r w:rsidRPr="0031045D">
        <w:rPr>
          <w:rFonts w:ascii="Arial" w:eastAsia="Times New Roman" w:hAnsi="Arial" w:cs="Arial"/>
          <w:sz w:val="24"/>
          <w:szCs w:val="24"/>
        </w:rPr>
        <w:t>Reumatóide</w:t>
      </w:r>
      <w:proofErr w:type="spellEnd"/>
      <w:r w:rsidRPr="0031045D">
        <w:rPr>
          <w:rFonts w:ascii="Arial" w:eastAsia="Times New Roman" w:hAnsi="Arial" w:cs="Arial"/>
          <w:sz w:val="24"/>
          <w:szCs w:val="24"/>
        </w:rPr>
        <w:t xml:space="preserve"> , Gonocócica, </w:t>
      </w:r>
      <w:proofErr w:type="spellStart"/>
      <w:r w:rsidRPr="0031045D">
        <w:rPr>
          <w:rFonts w:ascii="Arial" w:eastAsia="Times New Roman" w:hAnsi="Arial" w:cs="Arial"/>
          <w:sz w:val="24"/>
          <w:szCs w:val="24"/>
        </w:rPr>
        <w:t>Osteoartrose</w:t>
      </w:r>
      <w:proofErr w:type="spellEnd"/>
      <w:r w:rsidRPr="0031045D">
        <w:rPr>
          <w:rFonts w:ascii="Arial" w:eastAsia="Times New Roman" w:hAnsi="Arial" w:cs="Arial"/>
          <w:sz w:val="24"/>
          <w:szCs w:val="24"/>
        </w:rPr>
        <w:t xml:space="preserve"> e Distrofia Simpático-Reflexa (síndrome Ombro - Mão)</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6. TRATAMENTO </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br/>
        <w:t>Nas LER/DORT, em geral, como em qualquer outro caso, quanto mais precoce o diagnóstico e o início do tratamento adequado, maiores as possibilidades de êxito. Isto depende de vários fatores, dentre eles, do grau de informação do paciente, da efetividade do programa de prevenção de controle médico da empresa, da possibilidade de o paciente manifestar-se em relação às queixas de saúde sem "sofrer represálias", explícitas ou implícitas, e da direção da empresa, que pode facilitar ou não o diagnóstico precoce. </w:t>
      </w:r>
      <w:r w:rsidRPr="0031045D">
        <w:rPr>
          <w:rFonts w:ascii="Arial" w:eastAsia="Times New Roman" w:hAnsi="Arial" w:cs="Arial"/>
          <w:sz w:val="24"/>
          <w:szCs w:val="24"/>
        </w:rPr>
        <w:br/>
      </w:r>
      <w:r w:rsidRPr="0031045D">
        <w:rPr>
          <w:rFonts w:ascii="Arial" w:eastAsia="Times New Roman" w:hAnsi="Arial" w:cs="Arial"/>
          <w:sz w:val="24"/>
          <w:szCs w:val="24"/>
        </w:rPr>
        <w:br/>
        <w:t xml:space="preserve">A gravidade do problema está intimamente relacionada ao tempo de evolução do quadro clínico. No entanto, às vezes encontramos casos de início relativamente recente que evoluem rapidamente para quadros graves, como distrofia simpático reflexa ou síndrome complexa de dor regional, de difícil controle. O papel do médico da empresa é fundamental no diagnóstico precoce, no controle dos fatores de risco e na realocação do trabalhador dentro de um programa de promoção da saúde, prevenção de agravos ocupacionais, diminuição da possibilidade de agravamento e </w:t>
      </w:r>
      <w:proofErr w:type="spellStart"/>
      <w:r w:rsidRPr="0031045D">
        <w:rPr>
          <w:rFonts w:ascii="Arial" w:eastAsia="Times New Roman" w:hAnsi="Arial" w:cs="Arial"/>
          <w:sz w:val="24"/>
          <w:szCs w:val="24"/>
        </w:rPr>
        <w:t>cronificação</w:t>
      </w:r>
      <w:proofErr w:type="spellEnd"/>
      <w:r w:rsidRPr="0031045D">
        <w:rPr>
          <w:rFonts w:ascii="Arial" w:eastAsia="Times New Roman" w:hAnsi="Arial" w:cs="Arial"/>
          <w:sz w:val="24"/>
          <w:szCs w:val="24"/>
        </w:rPr>
        <w:t xml:space="preserve"> dos casos e reabilitação. </w:t>
      </w:r>
      <w:r w:rsidRPr="0031045D">
        <w:rPr>
          <w:rFonts w:ascii="Arial" w:eastAsia="Times New Roman" w:hAnsi="Arial" w:cs="Arial"/>
          <w:sz w:val="24"/>
          <w:szCs w:val="24"/>
        </w:rPr>
        <w:br/>
      </w:r>
      <w:r w:rsidRPr="0031045D">
        <w:rPr>
          <w:rFonts w:ascii="Arial" w:eastAsia="Times New Roman" w:hAnsi="Arial" w:cs="Arial"/>
          <w:sz w:val="24"/>
          <w:szCs w:val="24"/>
        </w:rPr>
        <w:br/>
        <w:t xml:space="preserve">O controle da dor crônica </w:t>
      </w:r>
      <w:proofErr w:type="spellStart"/>
      <w:r w:rsidRPr="0031045D">
        <w:rPr>
          <w:rFonts w:ascii="Arial" w:eastAsia="Times New Roman" w:hAnsi="Arial" w:cs="Arial"/>
          <w:sz w:val="24"/>
          <w:szCs w:val="24"/>
        </w:rPr>
        <w:t>músculo-esquelética</w:t>
      </w:r>
      <w:proofErr w:type="spellEnd"/>
      <w:r w:rsidRPr="0031045D">
        <w:rPr>
          <w:rFonts w:ascii="Arial" w:eastAsia="Times New Roman" w:hAnsi="Arial" w:cs="Arial"/>
          <w:sz w:val="24"/>
          <w:szCs w:val="24"/>
        </w:rPr>
        <w:t xml:space="preserve"> exige o emprego de abordagem interdisciplinar, que tente focalizar as raízes do problema. Os tratamentos costumam ser longos e envolvem questões sociais, empregatícias, trabalhistas e previdenciárias, além das clínicas. </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Se todos estes aspectos não forem abordados adequadamente, dificilmente obtém-se sucesso no tratamento.</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lastRenderedPageBreak/>
        <w:t>A equipe multiprofissional, composta por médicos, enfermeiros, terapeutas corporais, profissionais de terapias complementares, fisioterapeutas, terapeutas ocupacionais, psicólogos e assistentes sociais, deve estabelecer um programa com objetivos gerais e específicos do tratamento e da reabilitação para cada caso, e cada meta devem ser conhecida pelos pacientes, pois do contrário as pequenas conquistas não serão valorizadas, esperando-se curas radicais e imediatas. </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br/>
        <w:t>7. PREVENÇÃO</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br/>
      </w:r>
      <w:r w:rsidRPr="0031045D">
        <w:rPr>
          <w:rFonts w:ascii="Arial" w:eastAsia="Times New Roman" w:hAnsi="Arial" w:cs="Arial"/>
          <w:sz w:val="24"/>
          <w:szCs w:val="24"/>
        </w:rPr>
        <w:br/>
        <w:t>A prevenção das LER/DORT não depende de medidas isoladas, de correções de mobiliários e equipamentos</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Um programa de prevenção das LER/DORT em uma empresa inicia-se pela criteriosa identificação dos fatores de risco presentes na situação de trabalho. Deve ser analisado o modo como as tarefas são realizadas, especialmente as que envolvem movimentos repetitivos, movimentos bruscos, uso de força, posições forçadas e por tempo prolongado. Aspectos organizacionais do trabalho e psicossociais devem ser especialmente focalizado. </w:t>
      </w:r>
      <w:r w:rsidRPr="0031045D">
        <w:rPr>
          <w:rFonts w:ascii="Arial" w:eastAsia="Times New Roman" w:hAnsi="Arial" w:cs="Arial"/>
          <w:sz w:val="24"/>
          <w:szCs w:val="24"/>
        </w:rPr>
        <w:br/>
      </w:r>
      <w:r w:rsidRPr="0031045D">
        <w:rPr>
          <w:rFonts w:ascii="Arial" w:eastAsia="Times New Roman" w:hAnsi="Arial" w:cs="Arial"/>
          <w:sz w:val="24"/>
          <w:szCs w:val="24"/>
        </w:rPr>
        <w:br/>
        <w:t>A identificação de aspectos que propiciam a ocorrência de LER/DORT e as estratégias de defesa, individuais e coletivas, dos trabalhadores, deve ser fruto de análise integrada entre a equipe técnica e os trabalhadores, considerando-se o saber de ambos os lados.</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Análises unilaterais geralmente não costumam retratar a realidade das condições de risco e podem levar a co</w:t>
      </w:r>
      <w:r w:rsidR="00183AA5">
        <w:rPr>
          <w:rFonts w:ascii="Arial" w:eastAsia="Times New Roman" w:hAnsi="Arial" w:cs="Arial"/>
          <w:sz w:val="24"/>
          <w:szCs w:val="24"/>
        </w:rPr>
        <w:t>nclusões equivocadas e a consequ</w:t>
      </w:r>
      <w:r w:rsidRPr="0031045D">
        <w:rPr>
          <w:rFonts w:ascii="Arial" w:eastAsia="Times New Roman" w:hAnsi="Arial" w:cs="Arial"/>
          <w:sz w:val="24"/>
          <w:szCs w:val="24"/>
        </w:rPr>
        <w:t>entes encaminhamentos não efetivos.</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A Norma Regulamentadora (NR 17) estabelece alguns parâm</w:t>
      </w:r>
      <w:r w:rsidR="00183AA5">
        <w:rPr>
          <w:rFonts w:ascii="Arial" w:eastAsia="Times New Roman" w:hAnsi="Arial" w:cs="Arial"/>
          <w:sz w:val="24"/>
          <w:szCs w:val="24"/>
        </w:rPr>
        <w:t>etros que podem auxiliar a adap</w:t>
      </w:r>
      <w:r w:rsidRPr="0031045D">
        <w:rPr>
          <w:rFonts w:ascii="Arial" w:eastAsia="Times New Roman" w:hAnsi="Arial" w:cs="Arial"/>
          <w:sz w:val="24"/>
          <w:szCs w:val="24"/>
        </w:rPr>
        <w:t>tação das condições de trabalho às características psicofisiológicas dos trabalhadores, de modo a proporcionar conforto, segurança e desempenho eficiente.</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Embora não seja específica para a prevenção de LER/DORT, trata da organização do trabalho nos aspectos das normas de produção, modo operatório, exigência de tempo, determinação do conteúdo de tempo, ritmo de trabalho e conteúdo das tarefas. </w:t>
      </w:r>
    </w:p>
    <w:p w:rsidR="00183AA5" w:rsidRDefault="0031045D" w:rsidP="00183AA5">
      <w:pPr>
        <w:spacing w:before="100" w:beforeAutospacing="1" w:after="100" w:afterAutospacing="1" w:line="240" w:lineRule="auto"/>
        <w:jc w:val="both"/>
        <w:rPr>
          <w:rFonts w:ascii="Arial" w:eastAsia="Times New Roman" w:hAnsi="Arial" w:cs="Arial"/>
          <w:sz w:val="24"/>
          <w:szCs w:val="24"/>
        </w:rPr>
      </w:pPr>
      <w:r w:rsidRPr="0031045D">
        <w:rPr>
          <w:rFonts w:ascii="Arial" w:eastAsia="Times New Roman" w:hAnsi="Arial" w:cs="Arial"/>
          <w:sz w:val="24"/>
          <w:szCs w:val="24"/>
        </w:rPr>
        <w:t xml:space="preserve">No item 17.6.3. da NR 17, para as atividades que exijam sobrecarga muscular estática ou dinâmica do pescoço, ombros, dorso e membros superiores e inferiores, e a partir da análise ergonômica do trabalho, estabelece inclusão de pausas para descanso. Para as atividades de processamento de dados, estabelece número máximo de toques reais por hora trabalhada, o limite máximo de cinco horas por jornada para o efetivo trabalho de entrada de dados, pausas de dez minutos para cada cinquenta minutos trabalhados e retorno </w:t>
      </w:r>
      <w:r w:rsidRPr="0031045D">
        <w:rPr>
          <w:rFonts w:ascii="Arial" w:eastAsia="Times New Roman" w:hAnsi="Arial" w:cs="Arial"/>
          <w:sz w:val="24"/>
          <w:szCs w:val="24"/>
        </w:rPr>
        <w:lastRenderedPageBreak/>
        <w:t>gradativo à exigência de produção em relação ao número de toques nos casos de afastamento do trabalho por quinze dias ou mais.</w:t>
      </w:r>
    </w:p>
    <w:p w:rsidR="0031045D" w:rsidRPr="0031045D" w:rsidRDefault="0031045D" w:rsidP="00183AA5">
      <w:pPr>
        <w:spacing w:before="100" w:beforeAutospacing="1" w:after="100" w:afterAutospacing="1" w:line="240" w:lineRule="auto"/>
        <w:jc w:val="both"/>
        <w:rPr>
          <w:rFonts w:ascii="Times New Roman" w:eastAsia="Times New Roman" w:hAnsi="Times New Roman" w:cs="Times New Roman"/>
          <w:sz w:val="24"/>
          <w:szCs w:val="24"/>
        </w:rPr>
      </w:pPr>
      <w:r w:rsidRPr="0031045D">
        <w:rPr>
          <w:rFonts w:ascii="Arial" w:eastAsia="Times New Roman" w:hAnsi="Arial" w:cs="Arial"/>
          <w:sz w:val="24"/>
          <w:szCs w:val="24"/>
        </w:rPr>
        <w:t xml:space="preserve">Embora normas técnicas ajudem a estabelecer alguns parâmetros, o resultado de um programa de prevenção de agravos decorrentes do trabalho em uma empresa, depende da participação e compromisso dos atores envolvidos, em especial a direção da empresa, passando pelos diversos níveis hierárquicos, incluindo trabalhadores e seus sindicatos, supervisores, </w:t>
      </w:r>
      <w:proofErr w:type="spellStart"/>
      <w:r w:rsidRPr="0031045D">
        <w:rPr>
          <w:rFonts w:ascii="Arial" w:eastAsia="Times New Roman" w:hAnsi="Arial" w:cs="Arial"/>
          <w:sz w:val="24"/>
          <w:szCs w:val="24"/>
        </w:rPr>
        <w:t>cipeiros</w:t>
      </w:r>
      <w:proofErr w:type="spellEnd"/>
      <w:r w:rsidRPr="0031045D">
        <w:rPr>
          <w:rFonts w:ascii="Arial" w:eastAsia="Times New Roman" w:hAnsi="Arial" w:cs="Arial"/>
          <w:sz w:val="24"/>
          <w:szCs w:val="24"/>
        </w:rPr>
        <w:t>, profissionais da saúde e de serviço de segurança do trabalho, gerentes e cargos de chefia. </w:t>
      </w:r>
      <w:r w:rsidRPr="0031045D">
        <w:rPr>
          <w:rFonts w:ascii="Arial" w:eastAsia="Times New Roman" w:hAnsi="Arial" w:cs="Arial"/>
          <w:sz w:val="24"/>
          <w:szCs w:val="24"/>
        </w:rPr>
        <w:br/>
      </w:r>
      <w:r w:rsidRPr="0031045D">
        <w:rPr>
          <w:rFonts w:ascii="Arial" w:eastAsia="Times New Roman" w:hAnsi="Arial" w:cs="Arial"/>
          <w:sz w:val="24"/>
          <w:szCs w:val="24"/>
        </w:rPr>
        <w:br/>
      </w:r>
    </w:p>
    <w:p w:rsidR="00A01EC9" w:rsidRDefault="00A01EC9" w:rsidP="0031045D">
      <w:pPr>
        <w:jc w:val="both"/>
      </w:pPr>
    </w:p>
    <w:sectPr w:rsidR="00A01EC9" w:rsidSect="00A01E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B3C6D"/>
    <w:multiLevelType w:val="hybridMultilevel"/>
    <w:tmpl w:val="79229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applyBreakingRules/>
    <w:useFELayout/>
  </w:compat>
  <w:rsids>
    <w:rsidRoot w:val="0031045D"/>
    <w:rsid w:val="00183AA5"/>
    <w:rsid w:val="001F3EA6"/>
    <w:rsid w:val="0031045D"/>
    <w:rsid w:val="00A01EC9"/>
  </w:rsids>
  <m:mathPr>
    <m:mathFont m:val="Cambria Math"/>
    <m:brkBin m:val="before"/>
    <m:brkBinSub m:val="--"/>
    <m:smallFrac m:val="off"/>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EC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10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31045D"/>
  </w:style>
  <w:style w:type="paragraph" w:styleId="PargrafodaLista">
    <w:name w:val="List Paragraph"/>
    <w:basedOn w:val="Normal"/>
    <w:uiPriority w:val="34"/>
    <w:qFormat/>
    <w:rsid w:val="0031045D"/>
    <w:pPr>
      <w:ind w:left="720"/>
      <w:contextualSpacing/>
    </w:pPr>
  </w:style>
</w:styles>
</file>

<file path=word/webSettings.xml><?xml version="1.0" encoding="utf-8"?>
<w:webSettings xmlns:r="http://schemas.openxmlformats.org/officeDocument/2006/relationships" xmlns:w="http://schemas.openxmlformats.org/wordprocessingml/2006/main">
  <w:divs>
    <w:div w:id="652687605">
      <w:bodyDiv w:val="1"/>
      <w:marLeft w:val="0"/>
      <w:marRight w:val="0"/>
      <w:marTop w:val="0"/>
      <w:marBottom w:val="0"/>
      <w:divBdr>
        <w:top w:val="none" w:sz="0" w:space="0" w:color="auto"/>
        <w:left w:val="none" w:sz="0" w:space="0" w:color="auto"/>
        <w:bottom w:val="none" w:sz="0" w:space="0" w:color="auto"/>
        <w:right w:val="none" w:sz="0" w:space="0" w:color="auto"/>
      </w:divBdr>
      <w:divsChild>
        <w:div w:id="55335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3397</Words>
  <Characters>18349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SUSANA</cp:lastModifiedBy>
  <cp:revision>2</cp:revision>
  <dcterms:created xsi:type="dcterms:W3CDTF">2014-11-09T16:38:00Z</dcterms:created>
  <dcterms:modified xsi:type="dcterms:W3CDTF">2014-11-09T17:00:00Z</dcterms:modified>
</cp:coreProperties>
</file>